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501B9D" w:rsidRDefault="002B329A" w:rsidP="007E72B6">
      <w:pPr>
        <w:autoSpaceDE w:val="0"/>
        <w:autoSpaceDN w:val="0"/>
        <w:adjustRightInd w:val="0"/>
        <w:spacing w:after="0" w:line="240" w:lineRule="auto"/>
        <w:ind w:firstLine="7088"/>
        <w:jc w:val="both"/>
        <w:outlineLvl w:val="0"/>
        <w:rPr>
          <w:rFonts w:ascii="Times New Roman" w:hAnsi="Times New Roman" w:cs="Times New Roman"/>
          <w:sz w:val="28"/>
          <w:szCs w:val="28"/>
        </w:rPr>
      </w:pPr>
      <w:r w:rsidRPr="00501B9D">
        <w:rPr>
          <w:rFonts w:ascii="Times New Roman" w:hAnsi="Times New Roman" w:cs="Times New Roman"/>
          <w:sz w:val="28"/>
          <w:szCs w:val="28"/>
        </w:rPr>
        <w:t xml:space="preserve">Приложение № </w:t>
      </w:r>
      <w:r w:rsidR="00255C10">
        <w:rPr>
          <w:rFonts w:ascii="Times New Roman" w:hAnsi="Times New Roman" w:cs="Times New Roman"/>
          <w:sz w:val="28"/>
          <w:szCs w:val="28"/>
        </w:rPr>
        <w:t>5</w:t>
      </w:r>
    </w:p>
    <w:p w:rsidR="002B329A" w:rsidRPr="00501B9D" w:rsidRDefault="00987B42" w:rsidP="007E72B6">
      <w:pPr>
        <w:autoSpaceDE w:val="0"/>
        <w:autoSpaceDN w:val="0"/>
        <w:adjustRightInd w:val="0"/>
        <w:spacing w:after="0" w:line="240" w:lineRule="auto"/>
        <w:ind w:firstLine="7088"/>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501B9D">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501B9D"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501B9D">
        <w:rPr>
          <w:rFonts w:ascii="Times New Roman" w:hAnsi="Times New Roman" w:cs="Times New Roman"/>
          <w:sz w:val="28"/>
          <w:szCs w:val="28"/>
        </w:rPr>
        <w:t>Кабинета Министров</w:t>
      </w:r>
    </w:p>
    <w:p w:rsidR="002B329A" w:rsidRPr="00501B9D"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501B9D">
        <w:rPr>
          <w:rFonts w:ascii="Times New Roman" w:hAnsi="Times New Roman" w:cs="Times New Roman"/>
          <w:sz w:val="28"/>
          <w:szCs w:val="28"/>
        </w:rPr>
        <w:t>Республики Татарстан</w:t>
      </w:r>
    </w:p>
    <w:p w:rsidR="002B329A" w:rsidRPr="005C6648" w:rsidRDefault="007E72B6" w:rsidP="007E72B6">
      <w:pPr>
        <w:autoSpaceDE w:val="0"/>
        <w:autoSpaceDN w:val="0"/>
        <w:adjustRightInd w:val="0"/>
        <w:spacing w:after="0" w:line="240" w:lineRule="auto"/>
        <w:ind w:firstLine="7088"/>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5C6648" w:rsidRPr="005C6648">
        <w:rPr>
          <w:rFonts w:ascii="Times New Roman" w:hAnsi="Times New Roman" w:cs="Times New Roman"/>
          <w:sz w:val="28"/>
          <w:szCs w:val="28"/>
          <w:u w:val="single"/>
        </w:rPr>
        <w:t>20.08.</w:t>
      </w:r>
      <w:r>
        <w:rPr>
          <w:rFonts w:ascii="Times New Roman" w:hAnsi="Times New Roman" w:cs="Times New Roman"/>
          <w:sz w:val="28"/>
          <w:szCs w:val="28"/>
        </w:rPr>
        <w:t xml:space="preserve"> 2020 </w:t>
      </w:r>
      <w:r w:rsidR="002B329A" w:rsidRPr="00501B9D">
        <w:rPr>
          <w:rFonts w:ascii="Times New Roman" w:hAnsi="Times New Roman" w:cs="Times New Roman"/>
          <w:sz w:val="28"/>
          <w:szCs w:val="28"/>
        </w:rPr>
        <w:t xml:space="preserve">№ </w:t>
      </w:r>
      <w:r w:rsidR="005C6648" w:rsidRPr="005C6648">
        <w:rPr>
          <w:rFonts w:ascii="Times New Roman" w:hAnsi="Times New Roman" w:cs="Times New Roman"/>
          <w:sz w:val="28"/>
          <w:szCs w:val="28"/>
          <w:u w:val="single"/>
        </w:rPr>
        <w:t>715</w:t>
      </w:r>
    </w:p>
    <w:p w:rsidR="002B329A" w:rsidRDefault="002B329A" w:rsidP="002B329A">
      <w:pPr>
        <w:spacing w:after="0" w:line="240" w:lineRule="auto"/>
        <w:rPr>
          <w:sz w:val="28"/>
          <w:szCs w:val="28"/>
        </w:rPr>
      </w:pPr>
      <w:bookmarkStart w:id="0" w:name="_GoBack"/>
      <w:bookmarkEnd w:id="0"/>
    </w:p>
    <w:p w:rsidR="00F44B39" w:rsidRDefault="00F44B39" w:rsidP="00F44B3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21774F" w:rsidRPr="00B101DB">
        <w:rPr>
          <w:rFonts w:ascii="Times New Roman" w:hAnsi="Times New Roman" w:cs="Times New Roman"/>
          <w:b/>
          <w:sz w:val="28"/>
          <w:szCs w:val="28"/>
        </w:rPr>
        <w:t>раниц</w:t>
      </w:r>
      <w:r>
        <w:rPr>
          <w:rFonts w:ascii="Times New Roman" w:hAnsi="Times New Roman" w:cs="Times New Roman"/>
          <w:b/>
          <w:sz w:val="28"/>
          <w:szCs w:val="28"/>
        </w:rPr>
        <w:t>ы</w:t>
      </w:r>
      <w:r w:rsidR="0021774F" w:rsidRPr="00B101DB">
        <w:rPr>
          <w:rFonts w:ascii="Times New Roman" w:hAnsi="Times New Roman" w:cs="Times New Roman"/>
          <w:b/>
          <w:sz w:val="28"/>
          <w:szCs w:val="28"/>
        </w:rPr>
        <w:t xml:space="preserve"> зон охраны объекта культурного наследия </w:t>
      </w:r>
      <w:r w:rsidR="0021774F">
        <w:rPr>
          <w:rFonts w:ascii="Times New Roman" w:hAnsi="Times New Roman" w:cs="Times New Roman"/>
          <w:b/>
          <w:sz w:val="28"/>
          <w:szCs w:val="28"/>
        </w:rPr>
        <w:t>регионального</w:t>
      </w:r>
      <w:r w:rsidR="0021774F" w:rsidRPr="00B101DB">
        <w:rPr>
          <w:rFonts w:ascii="Times New Roman" w:hAnsi="Times New Roman" w:cs="Times New Roman"/>
          <w:b/>
          <w:sz w:val="28"/>
          <w:szCs w:val="28"/>
        </w:rPr>
        <w:t xml:space="preserve"> значения </w:t>
      </w:r>
      <w:r w:rsidR="0021774F">
        <w:rPr>
          <w:rFonts w:ascii="Times New Roman" w:hAnsi="Times New Roman" w:cs="Times New Roman"/>
          <w:b/>
          <w:sz w:val="28"/>
          <w:szCs w:val="28"/>
        </w:rPr>
        <w:t>«Дом К.Л.Мюфке», XIX в.</w:t>
      </w:r>
      <w:r w:rsidR="0021774F" w:rsidRPr="00B101DB">
        <w:rPr>
          <w:rFonts w:ascii="Times New Roman" w:hAnsi="Times New Roman" w:cs="Times New Roman"/>
          <w:b/>
          <w:sz w:val="28"/>
          <w:szCs w:val="28"/>
        </w:rPr>
        <w:t xml:space="preserve">, расположенного по адресу: Республика Татарстан, г. </w:t>
      </w:r>
      <w:r w:rsidR="00D26296" w:rsidRPr="00B101DB">
        <w:rPr>
          <w:rFonts w:ascii="Times New Roman" w:hAnsi="Times New Roman" w:cs="Times New Roman"/>
          <w:b/>
          <w:sz w:val="28"/>
          <w:szCs w:val="28"/>
        </w:rPr>
        <w:t xml:space="preserve">Казань, </w:t>
      </w:r>
      <w:r w:rsidR="00D26296">
        <w:rPr>
          <w:rFonts w:ascii="Times New Roman" w:hAnsi="Times New Roman" w:cs="Times New Roman"/>
          <w:b/>
          <w:sz w:val="28"/>
          <w:szCs w:val="28"/>
        </w:rPr>
        <w:t>ул.</w:t>
      </w:r>
      <w:r w:rsidR="0021774F" w:rsidRPr="00501B9D">
        <w:rPr>
          <w:rFonts w:ascii="Times New Roman" w:eastAsia="Times New Roman" w:hAnsi="Times New Roman"/>
          <w:b/>
          <w:color w:val="000000"/>
          <w:sz w:val="28"/>
        </w:rPr>
        <w:t xml:space="preserve"> Хади</w:t>
      </w:r>
      <w:r w:rsidR="0021774F">
        <w:rPr>
          <w:rFonts w:ascii="Times New Roman" w:eastAsia="Times New Roman" w:hAnsi="Times New Roman"/>
          <w:b/>
          <w:color w:val="000000"/>
          <w:sz w:val="28"/>
        </w:rPr>
        <w:t xml:space="preserve"> </w:t>
      </w:r>
      <w:r w:rsidR="0021774F" w:rsidRPr="00501B9D">
        <w:rPr>
          <w:rFonts w:ascii="Times New Roman" w:eastAsia="Times New Roman" w:hAnsi="Times New Roman"/>
          <w:b/>
          <w:color w:val="000000"/>
          <w:sz w:val="28"/>
        </w:rPr>
        <w:t>Атласи, д. 28</w:t>
      </w:r>
      <w:r w:rsidR="0021774F" w:rsidRPr="00B101DB">
        <w:rPr>
          <w:rFonts w:ascii="Times New Roman" w:hAnsi="Times New Roman" w:cs="Times New Roman"/>
          <w:b/>
          <w:sz w:val="28"/>
          <w:szCs w:val="28"/>
        </w:rPr>
        <w:t xml:space="preserve">, а также режим использования земель </w:t>
      </w:r>
    </w:p>
    <w:p w:rsidR="0021774F" w:rsidRPr="00B101DB" w:rsidRDefault="0021774F" w:rsidP="00F44B39">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и требования к градостроительным регламентам в границах данных зон </w:t>
      </w:r>
    </w:p>
    <w:p w:rsidR="00FA4F0A" w:rsidRDefault="00FA4F0A" w:rsidP="002B329A">
      <w:pPr>
        <w:spacing w:after="0" w:line="240" w:lineRule="auto"/>
        <w:rPr>
          <w:sz w:val="28"/>
          <w:szCs w:val="28"/>
        </w:rPr>
      </w:pPr>
    </w:p>
    <w:p w:rsidR="00255C10" w:rsidRPr="0021774F" w:rsidRDefault="00F44B39" w:rsidP="00F44B39">
      <w:pPr>
        <w:pStyle w:val="a3"/>
        <w:tabs>
          <w:tab w:val="left" w:pos="360"/>
        </w:tabs>
        <w:autoSpaceDE w:val="0"/>
        <w:autoSpaceDN w:val="0"/>
        <w:adjustRightInd w:val="0"/>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F44B39">
        <w:rPr>
          <w:rFonts w:ascii="Times New Roman" w:eastAsia="Times New Roman" w:hAnsi="Times New Roman"/>
          <w:b/>
          <w:color w:val="000000"/>
          <w:sz w:val="28"/>
        </w:rPr>
        <w:t xml:space="preserve">. </w:t>
      </w:r>
      <w:r w:rsidR="00255C10" w:rsidRPr="0021774F">
        <w:rPr>
          <w:rFonts w:ascii="Times New Roman" w:eastAsia="Times New Roman" w:hAnsi="Times New Roman"/>
          <w:b/>
          <w:color w:val="000000"/>
          <w:sz w:val="28"/>
        </w:rPr>
        <w:t>ОЗ ОКН-Р</w:t>
      </w:r>
      <w:r w:rsidR="007D2FED" w:rsidRPr="007D2FED">
        <w:rPr>
          <w:rFonts w:ascii="Times New Roman" w:eastAsia="Calibri" w:hAnsi="Times New Roman" w:cs="Times New Roman"/>
          <w:b/>
          <w:sz w:val="28"/>
          <w:szCs w:val="28"/>
          <w:vertAlign w:val="superscript"/>
        </w:rPr>
        <w:footnoteReference w:id="1"/>
      </w:r>
      <w:r w:rsidR="00255C10" w:rsidRPr="0021774F">
        <w:rPr>
          <w:rFonts w:ascii="Times New Roman" w:eastAsia="Times New Roman" w:hAnsi="Times New Roman"/>
          <w:b/>
          <w:color w:val="000000"/>
          <w:sz w:val="28"/>
        </w:rPr>
        <w:t xml:space="preserve"> «Дом К.Л.Мюфке», XIX в.,</w:t>
      </w:r>
    </w:p>
    <w:p w:rsidR="002B329A" w:rsidRDefault="00255C10" w:rsidP="00255C10">
      <w:pPr>
        <w:tabs>
          <w:tab w:val="left" w:pos="360"/>
        </w:tabs>
        <w:autoSpaceDE w:val="0"/>
        <w:autoSpaceDN w:val="0"/>
        <w:adjustRightInd w:val="0"/>
        <w:spacing w:after="0" w:line="240" w:lineRule="auto"/>
        <w:jc w:val="center"/>
        <w:rPr>
          <w:rFonts w:ascii="Times New Roman" w:eastAsia="Times New Roman" w:hAnsi="Times New Roman"/>
          <w:b/>
          <w:color w:val="000000"/>
          <w:sz w:val="28"/>
        </w:rPr>
      </w:pPr>
      <w:r w:rsidRPr="00501B9D">
        <w:rPr>
          <w:rFonts w:ascii="Times New Roman" w:eastAsia="Times New Roman" w:hAnsi="Times New Roman"/>
          <w:b/>
          <w:color w:val="000000"/>
          <w:sz w:val="28"/>
        </w:rPr>
        <w:t>адрес (местоположение): РТ, г. Казань, ул. Хади</w:t>
      </w:r>
      <w:r w:rsidR="001D4EF2">
        <w:rPr>
          <w:rFonts w:ascii="Times New Roman" w:eastAsia="Times New Roman" w:hAnsi="Times New Roman"/>
          <w:b/>
          <w:color w:val="000000"/>
          <w:sz w:val="28"/>
        </w:rPr>
        <w:t xml:space="preserve"> </w:t>
      </w:r>
      <w:r w:rsidRPr="00501B9D">
        <w:rPr>
          <w:rFonts w:ascii="Times New Roman" w:eastAsia="Times New Roman" w:hAnsi="Times New Roman"/>
          <w:b/>
          <w:color w:val="000000"/>
          <w:sz w:val="28"/>
        </w:rPr>
        <w:t>Атласи, д. 28</w:t>
      </w:r>
    </w:p>
    <w:p w:rsidR="00255C10" w:rsidRPr="00501B9D" w:rsidRDefault="00255C10" w:rsidP="00255C10">
      <w:pPr>
        <w:spacing w:after="0" w:line="240" w:lineRule="auto"/>
        <w:jc w:val="center"/>
        <w:rPr>
          <w:rFonts w:ascii="Times New Roman" w:hAnsi="Times New Roman" w:cs="Times New Roman"/>
          <w:bCs/>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427"/>
      </w:tblGrid>
      <w:tr w:rsidR="002B329A" w:rsidRPr="001D4EF2" w:rsidTr="007D2FED">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Раздел 1</w:t>
            </w:r>
          </w:p>
        </w:tc>
      </w:tr>
      <w:tr w:rsidR="002B329A" w:rsidRPr="001D4EF2" w:rsidTr="007D2FED">
        <w:trPr>
          <w:trHeight w:val="293"/>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Сведения об объекте</w:t>
            </w:r>
          </w:p>
        </w:tc>
      </w:tr>
      <w:tr w:rsidR="002B329A" w:rsidRPr="001D4EF2" w:rsidTr="007D2FED">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Описание характеристик</w:t>
            </w:r>
          </w:p>
        </w:tc>
      </w:tr>
      <w:tr w:rsidR="002B329A" w:rsidRPr="001D4EF2" w:rsidTr="007D2FED">
        <w:trPr>
          <w:trHeight w:hRule="exact" w:val="571"/>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rPr>
                <w:rFonts w:ascii="Times New Roman" w:eastAsia="Times New Roman" w:hAnsi="Times New Roman"/>
                <w:color w:val="000000"/>
                <w:spacing w:val="-2"/>
              </w:rPr>
            </w:pPr>
            <w:r w:rsidRPr="001D4EF2">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627BE4">
            <w:pPr>
              <w:spacing w:after="0" w:line="240" w:lineRule="auto"/>
              <w:ind w:left="78" w:right="66"/>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420043, Республика Татарстан (Татарстан), г</w:t>
            </w:r>
            <w:r w:rsidR="0021774F">
              <w:rPr>
                <w:rFonts w:ascii="Times New Roman" w:eastAsia="Times New Roman" w:hAnsi="Times New Roman"/>
                <w:color w:val="000000"/>
                <w:spacing w:val="-2"/>
              </w:rPr>
              <w:t xml:space="preserve">. </w:t>
            </w:r>
            <w:r w:rsidRPr="001D4EF2">
              <w:rPr>
                <w:rFonts w:ascii="Times New Roman" w:eastAsia="Times New Roman" w:hAnsi="Times New Roman"/>
                <w:color w:val="000000"/>
                <w:spacing w:val="-2"/>
              </w:rPr>
              <w:t>Казань, ул. Хади Атласи, д. 28</w:t>
            </w:r>
          </w:p>
        </w:tc>
      </w:tr>
      <w:tr w:rsidR="002B329A" w:rsidRPr="001D4EF2" w:rsidTr="007D2FED">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627BE4">
            <w:pPr>
              <w:spacing w:after="0" w:line="240" w:lineRule="auto"/>
              <w:ind w:left="78"/>
              <w:rPr>
                <w:rFonts w:ascii="Times New Roman" w:eastAsia="Times New Roman" w:hAnsi="Times New Roman"/>
                <w:color w:val="000000"/>
                <w:spacing w:val="-2"/>
              </w:rPr>
            </w:pPr>
            <w:r w:rsidRPr="001D4EF2">
              <w:rPr>
                <w:rFonts w:ascii="Times New Roman" w:eastAsia="Times New Roman" w:hAnsi="Times New Roman"/>
                <w:color w:val="000000"/>
                <w:spacing w:val="-2"/>
              </w:rPr>
              <w:t>9154 кв.м. +/- 33 кв.м.</w:t>
            </w:r>
          </w:p>
        </w:tc>
      </w:tr>
      <w:tr w:rsidR="002B329A" w:rsidRPr="001D4EF2" w:rsidTr="009A7519">
        <w:trPr>
          <w:trHeight w:hRule="exact" w:val="289"/>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w:t>
            </w:r>
          </w:p>
        </w:tc>
      </w:tr>
      <w:tr w:rsidR="002B329A" w:rsidRPr="001D4EF2" w:rsidTr="009A7519">
        <w:trPr>
          <w:trHeight w:val="294"/>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Раздел 2</w:t>
            </w:r>
          </w:p>
        </w:tc>
      </w:tr>
      <w:tr w:rsidR="002B329A" w:rsidRPr="001D4EF2" w:rsidTr="009A7519">
        <w:trPr>
          <w:trHeight w:val="318"/>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Сведения о местоположении границ объекта</w:t>
            </w:r>
          </w:p>
        </w:tc>
      </w:tr>
      <w:tr w:rsidR="002B329A" w:rsidRPr="001D4EF2" w:rsidTr="007D2FED">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1. Система координат МСК-16</w:t>
            </w:r>
          </w:p>
        </w:tc>
      </w:tr>
      <w:tr w:rsidR="002B329A" w:rsidRPr="001D4EF2" w:rsidTr="007D2FED">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2. Сведения о характерных точках границ объекта</w:t>
            </w:r>
          </w:p>
        </w:tc>
      </w:tr>
      <w:tr w:rsidR="002B329A" w:rsidRPr="001D4EF2" w:rsidTr="00EE56B6">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EE56B6"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xml:space="preserve">Обозначение </w:t>
            </w:r>
          </w:p>
          <w:p w:rsidR="00EE56B6"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xml:space="preserve">характерных </w:t>
            </w:r>
          </w:p>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EE56B6" w:rsidRDefault="002B329A" w:rsidP="00625D86">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xml:space="preserve">Метод определения </w:t>
            </w:r>
          </w:p>
          <w:p w:rsidR="002B329A" w:rsidRPr="001D4EF2" w:rsidRDefault="002B329A" w:rsidP="00625D86">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координат характерной точки</w:t>
            </w:r>
          </w:p>
          <w:p w:rsidR="002B329A" w:rsidRPr="001D4EF2" w:rsidRDefault="002B329A" w:rsidP="007236D9">
            <w:pPr>
              <w:spacing w:after="0" w:line="240" w:lineRule="auto"/>
              <w:jc w:val="center"/>
              <w:rPr>
                <w:rFonts w:ascii="Times New Roman" w:eastAsia="Times New Roman" w:hAnsi="Times New Roman"/>
                <w:b/>
                <w:color w:val="000000"/>
                <w:spacing w:val="-2"/>
              </w:rPr>
            </w:pPr>
          </w:p>
          <w:p w:rsidR="002B329A" w:rsidRPr="001D4EF2"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1D4EF2" w:rsidRDefault="002B329A" w:rsidP="007236D9">
            <w:pPr>
              <w:spacing w:after="0" w:line="240" w:lineRule="auto"/>
              <w:ind w:left="57" w:right="57"/>
              <w:jc w:val="center"/>
              <w:rPr>
                <w:rFonts w:ascii="Times New Roman" w:eastAsia="Times New Roman" w:hAnsi="Times New Roman"/>
                <w:b/>
                <w:color w:val="000000"/>
              </w:rPr>
            </w:pPr>
            <w:r w:rsidRPr="001D4EF2">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1D4EF2" w:rsidRDefault="002B329A" w:rsidP="007D2FED">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Описание обозначения точки на местности (при нали</w:t>
            </w:r>
            <w:r w:rsidR="007D2FED">
              <w:rPr>
                <w:rFonts w:ascii="Times New Roman" w:eastAsia="Times New Roman" w:hAnsi="Times New Roman"/>
                <w:b/>
                <w:color w:val="000000"/>
                <w:spacing w:val="-2"/>
              </w:rPr>
              <w:t>чии)</w:t>
            </w:r>
          </w:p>
        </w:tc>
      </w:tr>
      <w:tr w:rsidR="002B329A" w:rsidRPr="001D4EF2" w:rsidTr="00EE56B6">
        <w:trPr>
          <w:trHeight w:hRule="exact" w:val="815"/>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1D4EF2"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1D4EF2" w:rsidRDefault="002B329A" w:rsidP="007236D9">
            <w:pPr>
              <w:spacing w:after="0" w:line="240" w:lineRule="auto"/>
            </w:pPr>
          </w:p>
        </w:tc>
      </w:tr>
    </w:tbl>
    <w:p w:rsidR="002B329A" w:rsidRPr="00501B9D"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56"/>
      </w:tblGrid>
      <w:tr w:rsidR="007D2FED" w:rsidRPr="00501B9D" w:rsidTr="00D26296">
        <w:trPr>
          <w:trHeight w:hRule="exact" w:val="237"/>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7D2FED" w:rsidRPr="00501B9D" w:rsidRDefault="007D2FE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r>
      <w:tr w:rsidR="002B329A" w:rsidRPr="00501B9D" w:rsidTr="009A7519">
        <w:trPr>
          <w:trHeight w:hRule="exact" w:val="256"/>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r>
      <w:tr w:rsidR="002B329A" w:rsidRPr="00501B9D" w:rsidTr="009A7519">
        <w:trPr>
          <w:trHeight w:hRule="exact" w:val="286"/>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01B9D" w:rsidRDefault="002B329A" w:rsidP="00F91B15">
            <w:pPr>
              <w:spacing w:after="0" w:line="240" w:lineRule="auto"/>
              <w:rPr>
                <w:rFonts w:ascii="Times New Roman" w:eastAsia="Times New Roman" w:hAnsi="Times New Roman" w:cs="Times New Roman"/>
                <w:color w:val="000000"/>
              </w:rPr>
            </w:pPr>
            <w:r w:rsidRPr="00501B9D">
              <w:rPr>
                <w:rFonts w:ascii="Times New Roman" w:eastAsia="Times New Roman" w:hAnsi="Times New Roman" w:cs="Times New Roman"/>
                <w:color w:val="000000"/>
              </w:rPr>
              <w:t>3. Сведения о характерных точках части (частей) границы объекта</w:t>
            </w:r>
          </w:p>
        </w:tc>
      </w:tr>
      <w:tr w:rsidR="002B329A" w:rsidRPr="00501B9D" w:rsidTr="00EE56B6">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EE56B6"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Обозначение </w:t>
            </w:r>
          </w:p>
          <w:p w:rsidR="00EE56B6"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характерных </w:t>
            </w:r>
          </w:p>
          <w:p w:rsidR="00EE56B6"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точек части </w:t>
            </w:r>
          </w:p>
          <w:p w:rsidR="002B329A" w:rsidRPr="00501B9D"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501B9D"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EE56B6" w:rsidRDefault="002B329A" w:rsidP="00625D86">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Метод определения </w:t>
            </w:r>
          </w:p>
          <w:p w:rsidR="002B329A" w:rsidRPr="00501B9D" w:rsidRDefault="002B329A" w:rsidP="00625D86">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 характерной</w:t>
            </w:r>
            <w:r w:rsidR="00625D86">
              <w:rPr>
                <w:rFonts w:ascii="Times New Roman" w:eastAsia="Times New Roman" w:hAnsi="Times New Roman" w:cs="Times New Roman"/>
                <w:b/>
                <w:color w:val="000000"/>
                <w:spacing w:val="-2"/>
              </w:rPr>
              <w:t xml:space="preserve"> </w:t>
            </w:r>
            <w:r w:rsidRPr="00501B9D">
              <w:rPr>
                <w:rFonts w:ascii="Times New Roman" w:eastAsia="Times New Roman" w:hAnsi="Times New Roman" w:cs="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01B9D" w:rsidRDefault="002B329A" w:rsidP="007D2FED">
            <w:pPr>
              <w:spacing w:after="0" w:line="240" w:lineRule="auto"/>
              <w:jc w:val="center"/>
              <w:rPr>
                <w:rFonts w:ascii="Times New Roman" w:eastAsia="Times New Roman" w:hAnsi="Times New Roman" w:cs="Times New Roman"/>
                <w:b/>
                <w:color w:val="000000"/>
              </w:rPr>
            </w:pPr>
            <w:r w:rsidRPr="00501B9D">
              <w:rPr>
                <w:rFonts w:ascii="Times New Roman" w:eastAsia="Times New Roman" w:hAnsi="Times New Roman" w:cs="Times New Roman"/>
                <w:b/>
                <w:color w:val="000000"/>
              </w:rPr>
              <w:t>Средняя квад</w:t>
            </w:r>
            <w:r w:rsidR="007D2FED">
              <w:rPr>
                <w:rFonts w:ascii="Times New Roman" w:eastAsia="Times New Roman" w:hAnsi="Times New Roman" w:cs="Times New Roman"/>
                <w:b/>
                <w:color w:val="000000"/>
              </w:rPr>
              <w:t>-</w:t>
            </w:r>
            <w:r w:rsidRPr="00501B9D">
              <w:rPr>
                <w:rFonts w:ascii="Times New Roman" w:eastAsia="Times New Roman" w:hAnsi="Times New Roman" w:cs="Times New Roman"/>
                <w:b/>
                <w:color w:val="000000"/>
              </w:rPr>
              <w:t>ратическая погрешность по</w:t>
            </w:r>
            <w:r w:rsidR="007D2FED">
              <w:rPr>
                <w:rFonts w:ascii="Times New Roman" w:eastAsia="Times New Roman" w:hAnsi="Times New Roman" w:cs="Times New Roman"/>
                <w:b/>
                <w:color w:val="000000"/>
              </w:rPr>
              <w:t>-</w:t>
            </w:r>
            <w:r w:rsidRPr="00501B9D">
              <w:rPr>
                <w:rFonts w:ascii="Times New Roman" w:eastAsia="Times New Roman" w:hAnsi="Times New Roman" w:cs="Times New Roman"/>
                <w:b/>
                <w:color w:val="000000"/>
              </w:rPr>
              <w:t>ложения характер</w:t>
            </w:r>
            <w:r w:rsidR="007D2FED">
              <w:rPr>
                <w:rFonts w:ascii="Times New Roman" w:eastAsia="Times New Roman" w:hAnsi="Times New Roman" w:cs="Times New Roman"/>
                <w:b/>
                <w:color w:val="000000"/>
              </w:rPr>
              <w:t xml:space="preserve">ной </w:t>
            </w:r>
            <w:r w:rsidRPr="00501B9D">
              <w:rPr>
                <w:rFonts w:ascii="Times New Roman" w:eastAsia="Times New Roman" w:hAnsi="Times New Roman" w:cs="Times New Roman"/>
                <w:b/>
                <w:color w:val="000000"/>
              </w:rPr>
              <w:t>точки (Мt), м</w:t>
            </w:r>
          </w:p>
        </w:tc>
        <w:tc>
          <w:tcPr>
            <w:tcW w:w="1427"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01B9D" w:rsidRDefault="002B329A" w:rsidP="0021774F">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501B9D" w:rsidTr="00EE56B6">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p>
        </w:tc>
        <w:tc>
          <w:tcPr>
            <w:tcW w:w="1427"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r>
      <w:tr w:rsidR="002B329A"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01B9D" w:rsidRDefault="002B329A" w:rsidP="007236D9">
            <w:pPr>
              <w:autoSpaceDE w:val="0"/>
              <w:autoSpaceDN w:val="0"/>
              <w:adjustRightInd w:val="0"/>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spacing w:val="-2"/>
              </w:rPr>
            </w:pPr>
          </w:p>
        </w:tc>
      </w:tr>
      <w:tr w:rsidR="002B329A"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475250.43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1307196.51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475250.23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1307202.54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475244.50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1307233.23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01B9D" w:rsidRDefault="002B329A"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01B9D" w:rsidRDefault="002B329A"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CC0985">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C0985">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475243.02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C0985">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1307236.79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C0985">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C0985">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7D2FED" w:rsidRDefault="009A7519" w:rsidP="00366248">
            <w:pPr>
              <w:spacing w:after="0" w:line="240" w:lineRule="auto"/>
              <w:jc w:val="center"/>
              <w:rPr>
                <w:rFonts w:ascii="Times New Roman" w:eastAsia="Times New Roman" w:hAnsi="Times New Roman" w:cs="Times New Roman"/>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C7558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75589">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75589">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7558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C7558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7D2FED" w:rsidRDefault="009A7519" w:rsidP="00C75589">
            <w:pPr>
              <w:spacing w:after="0" w:line="240" w:lineRule="auto"/>
              <w:jc w:val="center"/>
              <w:rPr>
                <w:rFonts w:ascii="Times New Roman" w:eastAsia="Times New Roman" w:hAnsi="Times New Roman" w:cs="Times New Roman"/>
                <w:color w:val="000000"/>
                <w:spacing w:val="-2"/>
              </w:rPr>
            </w:pPr>
            <w:r w:rsidRPr="007D2FED">
              <w:rPr>
                <w:rFonts w:ascii="Times New Roman" w:eastAsia="Times New Roman" w:hAnsi="Times New Roman" w:cs="Times New Roman"/>
                <w:color w:val="000000"/>
                <w:spacing w:val="-2"/>
              </w:rPr>
              <w:t>6</w:t>
            </w: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475239.64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1307249.76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475238.79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1307253.04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475240.23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1307253.51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475236.08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1307267.04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475233.55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1307275.26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475251.76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1307283.44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475259.59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1307284.99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475256.62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1307299.03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475263.31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1307320.92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475268.27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1307337.16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475288.58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1307330.89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475290.28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1307330.41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475294.47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1307345.16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475291.05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1307369.40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475289.96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1307377.17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475287.08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1307383.31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475227.05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1307362.66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475235.95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1307335.57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475227.39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1307332.69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475229.13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1307327.06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475215.39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1307322.56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475202.09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1307366.22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475196.23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1307364.43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475177.96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1307356.32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29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475170.84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1307342.07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475174.78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1307340.08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475169.89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1307329.80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475167.55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1307328.20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475170.11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1307325.16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475188.96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1307314.57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475189.78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1307314.10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475216.57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1307220.26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475234.65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1307225.42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475239.63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1307216.36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39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475240.52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1307210.92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EE56B6">
        <w:trPr>
          <w:trHeight w:val="20"/>
        </w:trPr>
        <w:tc>
          <w:tcPr>
            <w:tcW w:w="2035"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color w:val="000000"/>
                <w:lang w:eastAsia="ru-RU"/>
              </w:rPr>
            </w:pPr>
            <w:r w:rsidRPr="00501B9D">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475250.43</w:t>
            </w:r>
          </w:p>
        </w:tc>
        <w:tc>
          <w:tcPr>
            <w:tcW w:w="1362"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color w:val="000000"/>
              </w:rPr>
            </w:pPr>
            <w:r w:rsidRPr="00501B9D">
              <w:rPr>
                <w:rFonts w:ascii="Times New Roman" w:hAnsi="Times New Roman" w:cs="Times New Roman"/>
                <w:color w:val="000000"/>
              </w:rPr>
              <w:t>1307196.51</w:t>
            </w:r>
          </w:p>
        </w:tc>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A7519" w:rsidRPr="00501B9D" w:rsidRDefault="009A7519" w:rsidP="007236D9">
            <w:pPr>
              <w:spacing w:after="0" w:line="240" w:lineRule="auto"/>
              <w:jc w:val="center"/>
              <w:rPr>
                <w:rFonts w:ascii="Times New Roman" w:hAnsi="Times New Roman" w:cs="Times New Roman"/>
              </w:rPr>
            </w:pPr>
            <w:r w:rsidRPr="00501B9D">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6" w:space="0" w:color="000000"/>
              <w:right w:val="single" w:sz="4" w:space="0" w:color="auto"/>
            </w:tcBorders>
            <w:shd w:val="clear" w:color="auto" w:fill="auto"/>
            <w:vAlign w:val="center"/>
          </w:tcPr>
          <w:p w:rsidR="009A7519" w:rsidRPr="00501B9D" w:rsidRDefault="009A7519" w:rsidP="007236D9">
            <w:pPr>
              <w:spacing w:after="0" w:line="240" w:lineRule="auto"/>
              <w:jc w:val="center"/>
              <w:rPr>
                <w:rFonts w:ascii="Times New Roman" w:eastAsia="Times New Roman" w:hAnsi="Times New Roman" w:cs="Times New Roman"/>
                <w:b/>
                <w:color w:val="000000"/>
                <w:spacing w:val="-2"/>
              </w:rPr>
            </w:pPr>
          </w:p>
        </w:tc>
      </w:tr>
      <w:tr w:rsidR="009A7519" w:rsidRPr="00501B9D" w:rsidTr="007D2FED">
        <w:trPr>
          <w:trHeight w:hRule="exact" w:val="258"/>
        </w:trPr>
        <w:tc>
          <w:tcPr>
            <w:tcW w:w="10211"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rPr>
            </w:pPr>
            <w:r w:rsidRPr="00501B9D">
              <w:rPr>
                <w:rFonts w:ascii="Times New Roman" w:eastAsia="Times New Roman" w:hAnsi="Times New Roman" w:cs="Times New Roman"/>
                <w:b/>
                <w:color w:val="000000"/>
              </w:rPr>
              <w:t>Раздел 3</w:t>
            </w:r>
          </w:p>
        </w:tc>
      </w:tr>
      <w:tr w:rsidR="009A7519" w:rsidRPr="00501B9D" w:rsidTr="007D2FED">
        <w:trPr>
          <w:trHeight w:hRule="exact" w:val="285"/>
        </w:trPr>
        <w:tc>
          <w:tcPr>
            <w:tcW w:w="10211" w:type="dxa"/>
            <w:gridSpan w:val="13"/>
            <w:tcBorders>
              <w:top w:val="single" w:sz="4" w:space="0" w:color="000000"/>
              <w:left w:val="single" w:sz="4" w:space="0" w:color="auto"/>
              <w:right w:val="single" w:sz="4" w:space="0" w:color="auto"/>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9A7519" w:rsidRPr="00501B9D" w:rsidTr="007D2FED">
        <w:trPr>
          <w:trHeight w:hRule="exact" w:val="57"/>
        </w:trPr>
        <w:tc>
          <w:tcPr>
            <w:tcW w:w="10211" w:type="dxa"/>
            <w:gridSpan w:val="13"/>
            <w:tcBorders>
              <w:left w:val="single" w:sz="4" w:space="0" w:color="auto"/>
              <w:bottom w:val="single" w:sz="5" w:space="0" w:color="000000"/>
              <w:right w:val="single" w:sz="4" w:space="0" w:color="auto"/>
            </w:tcBorders>
            <w:vAlign w:val="center"/>
          </w:tcPr>
          <w:p w:rsidR="009A7519" w:rsidRPr="00501B9D" w:rsidRDefault="009A7519" w:rsidP="00F44B39">
            <w:pPr>
              <w:spacing w:after="0" w:line="240" w:lineRule="auto"/>
              <w:jc w:val="center"/>
              <w:rPr>
                <w:rFonts w:ascii="Times New Roman" w:hAnsi="Times New Roman" w:cs="Times New Roman"/>
              </w:rPr>
            </w:pPr>
          </w:p>
        </w:tc>
      </w:tr>
      <w:tr w:rsidR="009A7519" w:rsidRPr="00501B9D" w:rsidTr="007D2FED">
        <w:trPr>
          <w:trHeight w:hRule="exact" w:val="29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A7519" w:rsidRPr="00501B9D" w:rsidRDefault="009A7519" w:rsidP="007D2FED">
            <w:pPr>
              <w:spacing w:after="0" w:line="240" w:lineRule="auto"/>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1. Система координат      –</w:t>
            </w:r>
          </w:p>
        </w:tc>
      </w:tr>
      <w:tr w:rsidR="009A7519" w:rsidRPr="00501B9D" w:rsidTr="007D2FED">
        <w:trPr>
          <w:trHeight w:hRule="exact" w:val="253"/>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A7519" w:rsidRPr="00501B9D" w:rsidRDefault="009A7519" w:rsidP="007D2FED">
            <w:pPr>
              <w:spacing w:after="0" w:line="240" w:lineRule="auto"/>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2. Сведения о характерных точках границ объекта</w:t>
            </w:r>
          </w:p>
        </w:tc>
      </w:tr>
      <w:tr w:rsidR="009A7519" w:rsidRPr="00501B9D" w:rsidTr="007D2FED">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9A7519"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Существующие </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Измененные</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(уточненные)</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Описание обозначения точки на местности (при наличии)</w:t>
            </w:r>
          </w:p>
        </w:tc>
      </w:tr>
      <w:tr w:rsidR="009A7519" w:rsidRPr="00501B9D" w:rsidTr="007D2FED">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r>
      <w:tr w:rsidR="009A7519" w:rsidRPr="00501B9D" w:rsidTr="007D2FED">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9A7519" w:rsidRPr="00501B9D" w:rsidTr="007D2FED">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r w:rsidRPr="00501B9D">
              <w:rPr>
                <w:rFonts w:ascii="Times New Roman" w:eastAsia="Times New Roman" w:hAnsi="Times New Roman" w:cs="Times New Roman"/>
                <w:color w:val="000000"/>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rPr>
            </w:pPr>
          </w:p>
        </w:tc>
      </w:tr>
      <w:tr w:rsidR="009A7519" w:rsidRPr="00501B9D" w:rsidTr="007D2FED">
        <w:trPr>
          <w:trHeight w:hRule="exact" w:val="33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A7519" w:rsidRPr="00501B9D" w:rsidRDefault="009A7519" w:rsidP="007D2FED">
            <w:pPr>
              <w:spacing w:after="0" w:line="240" w:lineRule="auto"/>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lastRenderedPageBreak/>
              <w:t>3. Сведения о характерных точках части (частей) границы объекта</w:t>
            </w:r>
          </w:p>
        </w:tc>
      </w:tr>
      <w:tr w:rsidR="009A7519" w:rsidRPr="00501B9D" w:rsidTr="007D2FED">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9A7519"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 xml:space="preserve">Существующие </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Измененные</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(уточненные)</w:t>
            </w:r>
          </w:p>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9A7519" w:rsidRPr="00501B9D" w:rsidRDefault="009A7519" w:rsidP="00576EC7">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Описание обозначения точки на местности (при наличии)</w:t>
            </w:r>
          </w:p>
        </w:tc>
      </w:tr>
      <w:tr w:rsidR="009A7519" w:rsidRPr="00501B9D" w:rsidTr="007D2FED">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eastAsia="Times New Roman" w:hAnsi="Times New Roman" w:cs="Times New Roman"/>
                <w:b/>
                <w:color w:val="000000"/>
                <w:spacing w:val="-2"/>
              </w:rPr>
            </w:pPr>
            <w:r w:rsidRPr="00501B9D">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9A7519" w:rsidRPr="00501B9D" w:rsidRDefault="009A7519" w:rsidP="00F44B39">
            <w:pPr>
              <w:spacing w:after="0" w:line="240" w:lineRule="auto"/>
              <w:jc w:val="center"/>
              <w:rPr>
                <w:rFonts w:ascii="Times New Roman" w:hAnsi="Times New Roman" w:cs="Times New Roman"/>
              </w:rPr>
            </w:pPr>
          </w:p>
        </w:tc>
      </w:tr>
      <w:tr w:rsidR="009A7519" w:rsidRPr="00501B9D" w:rsidTr="007D2FED">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8</w:t>
            </w:r>
          </w:p>
        </w:tc>
      </w:tr>
      <w:tr w:rsidR="009A7519" w:rsidRPr="00501B9D" w:rsidTr="007D2FED">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r w:rsidRPr="00501B9D">
              <w:rPr>
                <w:rFonts w:ascii="Times New Roman" w:eastAsia="Times New Roman" w:hAnsi="Times New Roman" w:cs="Times New Roman"/>
                <w:color w:val="000000"/>
                <w:spacing w:val="-2"/>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A7519" w:rsidRPr="00501B9D" w:rsidRDefault="009A7519" w:rsidP="00F44B39">
            <w:pPr>
              <w:spacing w:after="0" w:line="240" w:lineRule="auto"/>
              <w:jc w:val="center"/>
              <w:rPr>
                <w:rFonts w:ascii="Times New Roman" w:eastAsia="Times New Roman" w:hAnsi="Times New Roman" w:cs="Times New Roman"/>
                <w:color w:val="000000"/>
                <w:spacing w:val="-2"/>
              </w:rPr>
            </w:pPr>
          </w:p>
        </w:tc>
      </w:tr>
    </w:tbl>
    <w:p w:rsidR="00576EC7" w:rsidRDefault="00576EC7" w:rsidP="002B329A">
      <w:pPr>
        <w:tabs>
          <w:tab w:val="left" w:pos="851"/>
        </w:tabs>
        <w:autoSpaceDE w:val="0"/>
        <w:autoSpaceDN w:val="0"/>
        <w:adjustRightInd w:val="0"/>
        <w:spacing w:after="0" w:line="240" w:lineRule="auto"/>
        <w:jc w:val="center"/>
        <w:rPr>
          <w:rFonts w:ascii="Times New Roman" w:hAnsi="Times New Roman"/>
          <w:b/>
          <w:sz w:val="28"/>
          <w:szCs w:val="28"/>
        </w:rPr>
      </w:pPr>
    </w:p>
    <w:p w:rsidR="00576EC7" w:rsidRPr="00501B9D" w:rsidRDefault="00576EC7" w:rsidP="002B329A">
      <w:pPr>
        <w:tabs>
          <w:tab w:val="left" w:pos="851"/>
        </w:tabs>
        <w:autoSpaceDE w:val="0"/>
        <w:autoSpaceDN w:val="0"/>
        <w:adjustRightInd w:val="0"/>
        <w:spacing w:after="0" w:line="240" w:lineRule="auto"/>
        <w:jc w:val="center"/>
        <w:rPr>
          <w:rFonts w:ascii="Times New Roman" w:hAnsi="Times New Roman"/>
          <w:b/>
          <w:sz w:val="28"/>
          <w:szCs w:val="28"/>
        </w:rPr>
        <w:sectPr w:rsidR="00576EC7" w:rsidRPr="00501B9D" w:rsidSect="00E444CB">
          <w:headerReference w:type="default" r:id="rId8"/>
          <w:pgSz w:w="11905" w:h="16839"/>
          <w:pgMar w:top="1134" w:right="567" w:bottom="1134" w:left="1134" w:header="0" w:footer="0" w:gutter="0"/>
          <w:cols w:space="720"/>
          <w:noEndnote/>
          <w:titlePg/>
          <w:docGrid w:linePitch="299"/>
        </w:sectPr>
      </w:pPr>
    </w:p>
    <w:p w:rsidR="002B329A" w:rsidRPr="007D2FED" w:rsidRDefault="004908CF" w:rsidP="004908CF">
      <w:pPr>
        <w:tabs>
          <w:tab w:val="left" w:pos="851"/>
        </w:tabs>
        <w:autoSpaceDE w:val="0"/>
        <w:autoSpaceDN w:val="0"/>
        <w:adjustRightInd w:val="0"/>
        <w:spacing w:after="0" w:line="240" w:lineRule="auto"/>
        <w:jc w:val="center"/>
        <w:rPr>
          <w:rFonts w:ascii="Times New Roman" w:hAnsi="Times New Roman"/>
          <w:b/>
          <w:sz w:val="4"/>
          <w:szCs w:val="4"/>
        </w:rPr>
        <w:sectPr w:rsidR="002B329A" w:rsidRPr="007D2FED" w:rsidSect="007A4551">
          <w:pgSz w:w="16839" w:h="11905" w:orient="landscape"/>
          <w:pgMar w:top="1134" w:right="567" w:bottom="1134" w:left="1134" w:header="0" w:footer="0" w:gutter="0"/>
          <w:cols w:space="720"/>
          <w:noEndnote/>
        </w:sectPr>
      </w:pPr>
      <w:r w:rsidRPr="004908CF">
        <w:rPr>
          <w:rFonts w:ascii="Times New Roman" w:hAnsi="Times New Roman"/>
          <w:b/>
          <w:noProof/>
          <w:sz w:val="4"/>
          <w:szCs w:val="4"/>
          <w:lang w:eastAsia="ru-RU"/>
        </w:rPr>
        <w:lastRenderedPageBreak/>
        <w:drawing>
          <wp:inline distT="0" distB="0" distL="0" distR="0">
            <wp:extent cx="8722295" cy="6151304"/>
            <wp:effectExtent l="0" t="0" r="3175" b="1905"/>
            <wp:docPr id="1" name="Рисунок 1" descr="D:\Разное\проект_постановления_04.05.2020\проект\Исправленный КМ РТ-1\Графики (с корректировками)\приложение 5\5.1._Дом Мюфке_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5\5.1._Дом Мюфке_ОЗ.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23843" cy="6152396"/>
                    </a:xfrm>
                    <a:prstGeom prst="rect">
                      <a:avLst/>
                    </a:prstGeom>
                    <a:noFill/>
                    <a:ln>
                      <a:noFill/>
                    </a:ln>
                  </pic:spPr>
                </pic:pic>
              </a:graphicData>
            </a:graphic>
          </wp:inline>
        </w:drawing>
      </w:r>
    </w:p>
    <w:p w:rsidR="002B329A" w:rsidRPr="00501B9D" w:rsidRDefault="002B329A" w:rsidP="002B329A">
      <w:pPr>
        <w:spacing w:after="0" w:line="240" w:lineRule="auto"/>
        <w:jc w:val="center"/>
        <w:rPr>
          <w:rFonts w:ascii="Times New Roman" w:hAnsi="Times New Roman"/>
          <w:sz w:val="28"/>
          <w:szCs w:val="28"/>
        </w:rPr>
      </w:pPr>
      <w:r w:rsidRPr="00501B9D">
        <w:rPr>
          <w:rFonts w:ascii="Times New Roman" w:hAnsi="Times New Roman"/>
          <w:b/>
          <w:sz w:val="28"/>
          <w:szCs w:val="28"/>
        </w:rPr>
        <w:lastRenderedPageBreak/>
        <w:t>Текстовое описание местоположения</w:t>
      </w:r>
      <w:r w:rsidRPr="00501B9D">
        <w:rPr>
          <w:rFonts w:ascii="Times New Roman" w:hAnsi="Times New Roman"/>
          <w:sz w:val="28"/>
          <w:szCs w:val="28"/>
        </w:rPr>
        <w:t xml:space="preserve"> </w:t>
      </w:r>
    </w:p>
    <w:p w:rsidR="009434E7" w:rsidRDefault="002B329A" w:rsidP="002B329A">
      <w:pPr>
        <w:spacing w:after="0" w:line="240" w:lineRule="auto"/>
        <w:jc w:val="center"/>
        <w:rPr>
          <w:rFonts w:ascii="Times New Roman" w:hAnsi="Times New Roman"/>
          <w:b/>
          <w:color w:val="000000" w:themeColor="text1"/>
          <w:sz w:val="28"/>
          <w:szCs w:val="28"/>
        </w:rPr>
      </w:pPr>
      <w:r w:rsidRPr="00501B9D">
        <w:rPr>
          <w:rFonts w:ascii="Times New Roman" w:hAnsi="Times New Roman"/>
          <w:b/>
          <w:color w:val="000000" w:themeColor="text1"/>
          <w:sz w:val="28"/>
          <w:szCs w:val="28"/>
        </w:rPr>
        <w:t xml:space="preserve">границ ОЗ ОКН-Р «Дом К.Л.Мюфке», XIX в., </w:t>
      </w:r>
    </w:p>
    <w:p w:rsidR="002B329A" w:rsidRPr="00501B9D" w:rsidRDefault="002B329A" w:rsidP="002B329A">
      <w:pPr>
        <w:spacing w:after="0" w:line="240" w:lineRule="auto"/>
        <w:jc w:val="center"/>
        <w:rPr>
          <w:rFonts w:ascii="Times New Roman" w:hAnsi="Times New Roman"/>
          <w:b/>
          <w:color w:val="000000" w:themeColor="text1"/>
          <w:sz w:val="28"/>
          <w:szCs w:val="28"/>
        </w:rPr>
      </w:pPr>
      <w:r w:rsidRPr="00501B9D">
        <w:rPr>
          <w:rFonts w:ascii="Times New Roman" w:hAnsi="Times New Roman"/>
          <w:b/>
          <w:color w:val="000000" w:themeColor="text1"/>
          <w:sz w:val="28"/>
          <w:szCs w:val="28"/>
        </w:rPr>
        <w:t>адрес (местоположение): РТ, г.</w:t>
      </w:r>
      <w:r w:rsidR="00576EC7">
        <w:rPr>
          <w:rFonts w:ascii="Times New Roman" w:hAnsi="Times New Roman"/>
          <w:b/>
          <w:color w:val="000000" w:themeColor="text1"/>
          <w:sz w:val="28"/>
          <w:szCs w:val="28"/>
        </w:rPr>
        <w:t xml:space="preserve"> </w:t>
      </w:r>
      <w:r w:rsidRPr="00501B9D">
        <w:rPr>
          <w:rFonts w:ascii="Times New Roman" w:hAnsi="Times New Roman"/>
          <w:b/>
          <w:color w:val="000000" w:themeColor="text1"/>
          <w:sz w:val="28"/>
          <w:szCs w:val="28"/>
        </w:rPr>
        <w:t>Казань, ул. Хади Атласи, д. 28</w:t>
      </w:r>
    </w:p>
    <w:p w:rsidR="002B329A" w:rsidRPr="00501B9D" w:rsidRDefault="002B329A" w:rsidP="002B329A">
      <w:pPr>
        <w:spacing w:after="0" w:line="240" w:lineRule="auto"/>
        <w:ind w:left="567"/>
        <w:jc w:val="center"/>
        <w:rPr>
          <w:rFonts w:ascii="Times New Roman" w:hAnsi="Times New Roman"/>
          <w:b/>
          <w:color w:val="000000" w:themeColor="text1"/>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501B9D" w:rsidTr="000847A9">
        <w:tc>
          <w:tcPr>
            <w:tcW w:w="3119" w:type="dxa"/>
            <w:gridSpan w:val="2"/>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Прохождение границы</w:t>
            </w:r>
          </w:p>
        </w:tc>
        <w:tc>
          <w:tcPr>
            <w:tcW w:w="7087" w:type="dxa"/>
            <w:vMerge w:val="restart"/>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Описание прохождения границы</w:t>
            </w:r>
          </w:p>
        </w:tc>
      </w:tr>
      <w:tr w:rsidR="002B329A" w:rsidRPr="00501B9D"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от точки</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до точки</w:t>
            </w:r>
          </w:p>
        </w:tc>
        <w:tc>
          <w:tcPr>
            <w:tcW w:w="7087" w:type="dxa"/>
            <w:vMerge/>
          </w:tcPr>
          <w:p w:rsidR="002B329A" w:rsidRPr="00501B9D" w:rsidRDefault="002B329A" w:rsidP="007236D9">
            <w:pPr>
              <w:jc w:val="center"/>
              <w:rPr>
                <w:rFonts w:ascii="Times New Roman" w:hAnsi="Times New Roman"/>
                <w:sz w:val="28"/>
                <w:szCs w:val="28"/>
              </w:rPr>
            </w:pPr>
          </w:p>
        </w:tc>
      </w:tr>
      <w:tr w:rsidR="002B329A" w:rsidRPr="00501B9D"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1</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2</w:t>
            </w:r>
          </w:p>
        </w:tc>
        <w:tc>
          <w:tcPr>
            <w:tcW w:w="7087"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3</w:t>
            </w:r>
          </w:p>
        </w:tc>
      </w:tr>
      <w:tr w:rsidR="002B329A" w:rsidRPr="00501B9D"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1</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20</w:t>
            </w:r>
          </w:p>
        </w:tc>
        <w:tc>
          <w:tcPr>
            <w:tcW w:w="7087" w:type="dxa"/>
          </w:tcPr>
          <w:p w:rsidR="002B329A" w:rsidRPr="00501B9D" w:rsidRDefault="002B329A" w:rsidP="00071F92">
            <w:pPr>
              <w:jc w:val="both"/>
              <w:rPr>
                <w:rFonts w:ascii="Times New Roman" w:hAnsi="Times New Roman"/>
                <w:sz w:val="28"/>
                <w:szCs w:val="28"/>
              </w:rPr>
            </w:pPr>
            <w:r w:rsidRPr="00501B9D">
              <w:rPr>
                <w:rFonts w:ascii="Times New Roman" w:hAnsi="Times New Roman"/>
                <w:sz w:val="28"/>
                <w:szCs w:val="28"/>
              </w:rPr>
              <w:t>о</w:t>
            </w:r>
            <w:r w:rsidR="007D2FED">
              <w:rPr>
                <w:rFonts w:ascii="Times New Roman" w:hAnsi="Times New Roman"/>
                <w:sz w:val="28"/>
                <w:szCs w:val="28"/>
              </w:rPr>
              <w:t>т точки 1, расположенной по ул. </w:t>
            </w:r>
            <w:r w:rsidRPr="00501B9D">
              <w:rPr>
                <w:rFonts w:ascii="Times New Roman" w:hAnsi="Times New Roman"/>
                <w:sz w:val="28"/>
                <w:szCs w:val="28"/>
              </w:rPr>
              <w:t>Зелен</w:t>
            </w:r>
            <w:r w:rsidR="00071F92">
              <w:rPr>
                <w:rFonts w:ascii="Times New Roman" w:hAnsi="Times New Roman"/>
                <w:sz w:val="28"/>
                <w:szCs w:val="28"/>
              </w:rPr>
              <w:t>ой</w:t>
            </w:r>
            <w:r w:rsidRPr="00501B9D">
              <w:rPr>
                <w:rFonts w:ascii="Times New Roman" w:hAnsi="Times New Roman"/>
                <w:sz w:val="28"/>
                <w:szCs w:val="28"/>
              </w:rPr>
              <w:t>, в восточном направлении до точки 20</w:t>
            </w:r>
          </w:p>
        </w:tc>
      </w:tr>
      <w:tr w:rsidR="002B329A" w:rsidRPr="00501B9D"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20</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32</w:t>
            </w:r>
          </w:p>
        </w:tc>
        <w:tc>
          <w:tcPr>
            <w:tcW w:w="7087" w:type="dxa"/>
          </w:tcPr>
          <w:p w:rsidR="002B329A" w:rsidRPr="00501B9D" w:rsidRDefault="002B329A" w:rsidP="00576EC7">
            <w:pPr>
              <w:jc w:val="both"/>
              <w:rPr>
                <w:rFonts w:ascii="Times New Roman" w:hAnsi="Times New Roman"/>
                <w:sz w:val="28"/>
                <w:szCs w:val="28"/>
              </w:rPr>
            </w:pPr>
            <w:r w:rsidRPr="00501B9D">
              <w:rPr>
                <w:rFonts w:ascii="Times New Roman" w:hAnsi="Times New Roman"/>
                <w:sz w:val="28"/>
                <w:szCs w:val="28"/>
              </w:rPr>
              <w:t>от то</w:t>
            </w:r>
            <w:r w:rsidR="007D2FED">
              <w:rPr>
                <w:rFonts w:ascii="Times New Roman" w:hAnsi="Times New Roman"/>
                <w:sz w:val="28"/>
                <w:szCs w:val="28"/>
              </w:rPr>
              <w:t xml:space="preserve">чки 20, расположенной на внутри </w:t>
            </w:r>
            <w:r w:rsidRPr="00501B9D">
              <w:rPr>
                <w:rFonts w:ascii="Times New Roman" w:hAnsi="Times New Roman"/>
                <w:sz w:val="28"/>
                <w:szCs w:val="28"/>
              </w:rPr>
              <w:t xml:space="preserve">дворовой территории многоквартирного жилого дома </w:t>
            </w:r>
            <w:r w:rsidR="007D2FED">
              <w:rPr>
                <w:rFonts w:ascii="Times New Roman" w:hAnsi="Times New Roman"/>
                <w:sz w:val="28"/>
                <w:szCs w:val="28"/>
              </w:rPr>
              <w:t>№ </w:t>
            </w:r>
            <w:r w:rsidR="00576EC7">
              <w:rPr>
                <w:rFonts w:ascii="Times New Roman" w:hAnsi="Times New Roman"/>
                <w:sz w:val="28"/>
                <w:szCs w:val="28"/>
              </w:rPr>
              <w:t xml:space="preserve">14 </w:t>
            </w:r>
            <w:r w:rsidRPr="00501B9D">
              <w:rPr>
                <w:rFonts w:ascii="Times New Roman" w:hAnsi="Times New Roman"/>
                <w:sz w:val="28"/>
                <w:szCs w:val="28"/>
              </w:rPr>
              <w:t>по ул. Вишневского</w:t>
            </w:r>
            <w:r w:rsidR="00576EC7">
              <w:rPr>
                <w:rFonts w:ascii="Times New Roman" w:hAnsi="Times New Roman"/>
                <w:sz w:val="28"/>
                <w:szCs w:val="28"/>
              </w:rPr>
              <w:t>,</w:t>
            </w:r>
            <w:r w:rsidRPr="00501B9D">
              <w:rPr>
                <w:rFonts w:ascii="Times New Roman" w:hAnsi="Times New Roman"/>
                <w:sz w:val="28"/>
                <w:szCs w:val="28"/>
              </w:rPr>
              <w:t xml:space="preserve"> в южном направлении до точки 32</w:t>
            </w:r>
          </w:p>
        </w:tc>
      </w:tr>
      <w:tr w:rsidR="002B329A" w:rsidRPr="00501B9D"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32</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39</w:t>
            </w:r>
          </w:p>
        </w:tc>
        <w:tc>
          <w:tcPr>
            <w:tcW w:w="7087" w:type="dxa"/>
          </w:tcPr>
          <w:p w:rsidR="002B329A" w:rsidRPr="00501B9D" w:rsidRDefault="002B329A" w:rsidP="00576EC7">
            <w:pPr>
              <w:jc w:val="both"/>
              <w:rPr>
                <w:rFonts w:ascii="Times New Roman" w:hAnsi="Times New Roman"/>
                <w:sz w:val="28"/>
                <w:szCs w:val="28"/>
              </w:rPr>
            </w:pPr>
            <w:r w:rsidRPr="00501B9D">
              <w:rPr>
                <w:rFonts w:ascii="Times New Roman" w:hAnsi="Times New Roman"/>
                <w:sz w:val="28"/>
                <w:szCs w:val="28"/>
              </w:rPr>
              <w:t>от точки 32 в западном направлении до точки 36, расположенной по ул. Зелен</w:t>
            </w:r>
            <w:r w:rsidR="00071F92">
              <w:rPr>
                <w:rFonts w:ascii="Times New Roman" w:hAnsi="Times New Roman"/>
                <w:sz w:val="28"/>
                <w:szCs w:val="28"/>
              </w:rPr>
              <w:t>ой</w:t>
            </w:r>
          </w:p>
        </w:tc>
      </w:tr>
      <w:tr w:rsidR="002B329A" w:rsidRPr="00744752" w:rsidTr="000847A9">
        <w:tc>
          <w:tcPr>
            <w:tcW w:w="1418"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39</w:t>
            </w:r>
          </w:p>
        </w:tc>
        <w:tc>
          <w:tcPr>
            <w:tcW w:w="1701" w:type="dxa"/>
          </w:tcPr>
          <w:p w:rsidR="002B329A" w:rsidRPr="00501B9D" w:rsidRDefault="002B329A" w:rsidP="007236D9">
            <w:pPr>
              <w:jc w:val="center"/>
              <w:rPr>
                <w:rFonts w:ascii="Times New Roman" w:hAnsi="Times New Roman"/>
                <w:sz w:val="28"/>
                <w:szCs w:val="28"/>
              </w:rPr>
            </w:pPr>
            <w:r w:rsidRPr="00501B9D">
              <w:rPr>
                <w:rFonts w:ascii="Times New Roman" w:hAnsi="Times New Roman"/>
                <w:sz w:val="28"/>
                <w:szCs w:val="28"/>
              </w:rPr>
              <w:t>1</w:t>
            </w:r>
          </w:p>
        </w:tc>
        <w:tc>
          <w:tcPr>
            <w:tcW w:w="7087" w:type="dxa"/>
          </w:tcPr>
          <w:p w:rsidR="002B329A" w:rsidRPr="00744752" w:rsidRDefault="002B329A" w:rsidP="00071F92">
            <w:pPr>
              <w:jc w:val="both"/>
              <w:rPr>
                <w:rFonts w:ascii="Times New Roman" w:hAnsi="Times New Roman"/>
                <w:sz w:val="28"/>
                <w:szCs w:val="28"/>
              </w:rPr>
            </w:pPr>
            <w:r w:rsidRPr="00501B9D">
              <w:rPr>
                <w:rFonts w:ascii="Times New Roman" w:hAnsi="Times New Roman"/>
                <w:sz w:val="28"/>
                <w:szCs w:val="28"/>
              </w:rPr>
              <w:t>от точки 36, расположенной по ул. Зелен</w:t>
            </w:r>
            <w:r w:rsidR="00071F92">
              <w:rPr>
                <w:rFonts w:ascii="Times New Roman" w:hAnsi="Times New Roman"/>
                <w:sz w:val="28"/>
                <w:szCs w:val="28"/>
              </w:rPr>
              <w:t>ой</w:t>
            </w:r>
            <w:r w:rsidRPr="00501B9D">
              <w:rPr>
                <w:rFonts w:ascii="Times New Roman" w:hAnsi="Times New Roman"/>
                <w:sz w:val="28"/>
                <w:szCs w:val="28"/>
              </w:rPr>
              <w:t>, в западном направлении до точки 1</w:t>
            </w:r>
          </w:p>
        </w:tc>
      </w:tr>
    </w:tbl>
    <w:p w:rsidR="002B329A" w:rsidRPr="00744752" w:rsidRDefault="002B329A" w:rsidP="002B329A">
      <w:pPr>
        <w:pStyle w:val="a3"/>
        <w:tabs>
          <w:tab w:val="left" w:pos="851"/>
        </w:tabs>
        <w:autoSpaceDE w:val="0"/>
        <w:autoSpaceDN w:val="0"/>
        <w:adjustRightInd w:val="0"/>
        <w:spacing w:after="0" w:line="240" w:lineRule="auto"/>
        <w:ind w:left="0"/>
        <w:jc w:val="both"/>
        <w:rPr>
          <w:rFonts w:ascii="Times New Roman" w:hAnsi="Times New Roman"/>
          <w:b/>
          <w:sz w:val="28"/>
          <w:szCs w:val="28"/>
        </w:rPr>
      </w:pPr>
    </w:p>
    <w:p w:rsidR="00B6383A" w:rsidRPr="00B6383A" w:rsidRDefault="00B6383A" w:rsidP="00B6383A">
      <w:pPr>
        <w:pStyle w:val="a3"/>
        <w:tabs>
          <w:tab w:val="left" w:pos="851"/>
        </w:tabs>
        <w:autoSpaceDE w:val="0"/>
        <w:autoSpaceDN w:val="0"/>
        <w:adjustRightInd w:val="0"/>
        <w:spacing w:after="0" w:line="240" w:lineRule="auto"/>
        <w:ind w:left="0"/>
        <w:jc w:val="center"/>
        <w:rPr>
          <w:rFonts w:ascii="Times New Roman" w:hAnsi="Times New Roman" w:cs="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Pr>
          <w:rFonts w:ascii="Times New Roman" w:hAnsi="Times New Roman" w:cs="Times New Roman"/>
          <w:b/>
          <w:sz w:val="28"/>
          <w:szCs w:val="28"/>
        </w:rPr>
        <w:t xml:space="preserve"> </w:t>
      </w:r>
      <w:r w:rsidRPr="00B6383A">
        <w:rPr>
          <w:rFonts w:ascii="Times New Roman" w:hAnsi="Times New Roman" w:cs="Times New Roman"/>
          <w:b/>
          <w:sz w:val="28"/>
          <w:szCs w:val="28"/>
        </w:rPr>
        <w:t>ОЗ ОКН-Р «Дом К.Л.Мюфке», XIX в.,</w:t>
      </w:r>
    </w:p>
    <w:p w:rsidR="002B329A" w:rsidRPr="00744752" w:rsidRDefault="00B6383A" w:rsidP="00B6383A">
      <w:pPr>
        <w:pStyle w:val="a3"/>
        <w:tabs>
          <w:tab w:val="left" w:pos="851"/>
        </w:tabs>
        <w:autoSpaceDE w:val="0"/>
        <w:autoSpaceDN w:val="0"/>
        <w:adjustRightInd w:val="0"/>
        <w:spacing w:after="0" w:line="240" w:lineRule="auto"/>
        <w:ind w:left="0"/>
        <w:jc w:val="center"/>
        <w:rPr>
          <w:rFonts w:ascii="Times New Roman" w:hAnsi="Times New Roman"/>
          <w:b/>
          <w:sz w:val="28"/>
          <w:szCs w:val="28"/>
        </w:rPr>
      </w:pPr>
      <w:r w:rsidRPr="00B6383A">
        <w:rPr>
          <w:rFonts w:ascii="Times New Roman" w:hAnsi="Times New Roman" w:cs="Times New Roman"/>
          <w:b/>
          <w:sz w:val="28"/>
          <w:szCs w:val="28"/>
        </w:rPr>
        <w:t>адрес (местоположение): РТ, г. Казань, ул. Хади Атласи, д. 28</w:t>
      </w:r>
    </w:p>
    <w:p w:rsidR="002B329A" w:rsidRPr="00744752" w:rsidRDefault="002B329A" w:rsidP="00B6383A">
      <w:pPr>
        <w:pStyle w:val="a3"/>
        <w:tabs>
          <w:tab w:val="left" w:pos="851"/>
        </w:tabs>
        <w:autoSpaceDE w:val="0"/>
        <w:autoSpaceDN w:val="0"/>
        <w:adjustRightInd w:val="0"/>
        <w:spacing w:after="0" w:line="240" w:lineRule="auto"/>
        <w:ind w:left="0"/>
        <w:jc w:val="center"/>
        <w:rPr>
          <w:rFonts w:ascii="Times New Roman" w:hAnsi="Times New Roman"/>
          <w:b/>
          <w:sz w:val="28"/>
          <w:szCs w:val="28"/>
        </w:rPr>
      </w:pPr>
    </w:p>
    <w:p w:rsidR="00B6383A" w:rsidRPr="003A7992" w:rsidRDefault="00B6383A" w:rsidP="00B6383A">
      <w:pPr>
        <w:pStyle w:val="a3"/>
        <w:numPr>
          <w:ilvl w:val="0"/>
          <w:numId w:val="33"/>
        </w:numPr>
        <w:spacing w:after="0" w:line="240" w:lineRule="auto"/>
        <w:jc w:val="both"/>
        <w:rPr>
          <w:rFonts w:ascii="Times New Roman" w:hAnsi="Times New Roman"/>
          <w:b/>
          <w:sz w:val="28"/>
          <w:szCs w:val="28"/>
        </w:rPr>
      </w:pPr>
      <w:r>
        <w:rPr>
          <w:rFonts w:ascii="Times New Roman" w:hAnsi="Times New Roman"/>
          <w:b/>
          <w:sz w:val="28"/>
          <w:szCs w:val="28"/>
        </w:rPr>
        <w:t>Р</w:t>
      </w:r>
      <w:r w:rsidRPr="003A7992">
        <w:rPr>
          <w:rFonts w:ascii="Times New Roman" w:hAnsi="Times New Roman"/>
          <w:b/>
          <w:sz w:val="28"/>
          <w:szCs w:val="28"/>
        </w:rPr>
        <w:t>азрешается:</w:t>
      </w:r>
    </w:p>
    <w:p w:rsidR="00B6383A" w:rsidRPr="003A7992" w:rsidRDefault="004728F9" w:rsidP="004728F9">
      <w:pPr>
        <w:pStyle w:val="a3"/>
        <w:numPr>
          <w:ilvl w:val="1"/>
          <w:numId w:val="33"/>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B6383A" w:rsidRPr="003A7992">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B6383A" w:rsidRPr="003A7992"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B6383A" w:rsidRPr="003A7992">
        <w:rPr>
          <w:rFonts w:ascii="Times New Roman" w:hAnsi="Times New Roman" w:cs="Times New Roman"/>
          <w:sz w:val="28"/>
          <w:szCs w:val="28"/>
        </w:rPr>
        <w:t>установленными п</w:t>
      </w:r>
      <w:r w:rsidR="00B6383A" w:rsidRPr="003A7992">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B6383A"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Капитальный ремонт и реконструкция существующих объектов капитального строительства без увеличения их параметров (площади застройки и высоты).</w:t>
      </w:r>
    </w:p>
    <w:p w:rsidR="00B6383A"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B6383A" w:rsidRPr="003A7992">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w:t>
      </w:r>
      <w:r w:rsidR="00C03FC6">
        <w:rPr>
          <w:rFonts w:ascii="Times New Roman" w:hAnsi="Times New Roman"/>
          <w:sz w:val="28"/>
          <w:szCs w:val="28"/>
          <w:shd w:val="clear" w:color="auto" w:fill="FFFFFF"/>
        </w:rPr>
        <w:t>ерных объектов (трансформаторного</w:t>
      </w:r>
      <w:r w:rsidR="00B6383A" w:rsidRPr="003A7992">
        <w:rPr>
          <w:rFonts w:ascii="Times New Roman" w:hAnsi="Times New Roman"/>
          <w:sz w:val="28"/>
          <w:szCs w:val="28"/>
          <w:shd w:val="clear" w:color="auto" w:fill="FFFFFF"/>
        </w:rPr>
        <w:t xml:space="preserve"> пункт</w:t>
      </w:r>
      <w:r w:rsidR="00C03FC6">
        <w:rPr>
          <w:rFonts w:ascii="Times New Roman" w:hAnsi="Times New Roman"/>
          <w:sz w:val="28"/>
          <w:szCs w:val="28"/>
          <w:shd w:val="clear" w:color="auto" w:fill="FFFFFF"/>
        </w:rPr>
        <w:t>а, газорегуляторного</w:t>
      </w:r>
      <w:r w:rsidR="00B6383A" w:rsidRPr="003A7992">
        <w:rPr>
          <w:rFonts w:ascii="Times New Roman" w:hAnsi="Times New Roman"/>
          <w:sz w:val="28"/>
          <w:szCs w:val="28"/>
          <w:shd w:val="clear" w:color="auto" w:fill="FFFFFF"/>
        </w:rPr>
        <w:t xml:space="preserve"> пункт</w:t>
      </w:r>
      <w:r w:rsidR="00C03FC6">
        <w:rPr>
          <w:rFonts w:ascii="Times New Roman" w:hAnsi="Times New Roman"/>
          <w:sz w:val="28"/>
          <w:szCs w:val="28"/>
          <w:shd w:val="clear" w:color="auto" w:fill="FFFFFF"/>
        </w:rPr>
        <w:t>а</w:t>
      </w:r>
      <w:r w:rsidR="00011574">
        <w:rPr>
          <w:rFonts w:ascii="Times New Roman" w:hAnsi="Times New Roman"/>
          <w:sz w:val="28"/>
          <w:szCs w:val="28"/>
          <w:shd w:val="clear" w:color="auto" w:fill="FFFFFF"/>
        </w:rPr>
        <w:t xml:space="preserve"> и других</w:t>
      </w:r>
      <w:r w:rsidR="00B6383A" w:rsidRPr="003A7992">
        <w:rPr>
          <w:rFonts w:ascii="Times New Roman" w:hAnsi="Times New Roman"/>
          <w:sz w:val="28"/>
          <w:szCs w:val="28"/>
          <w:shd w:val="clear" w:color="auto" w:fill="FFFFFF"/>
        </w:rPr>
        <w:t>),</w:t>
      </w:r>
      <w:r w:rsidR="00B6383A" w:rsidRPr="003A7992">
        <w:rPr>
          <w:rFonts w:ascii="Times New Roman" w:hAnsi="Times New Roman"/>
          <w:sz w:val="28"/>
          <w:szCs w:val="28"/>
        </w:rPr>
        <w:t xml:space="preserve"> при необходимости установка новых </w:t>
      </w:r>
      <w:r w:rsidR="00B6383A" w:rsidRPr="003A7992">
        <w:rPr>
          <w:rFonts w:ascii="Times New Roman" w:hAnsi="Times New Roman"/>
          <w:sz w:val="28"/>
          <w:szCs w:val="28"/>
          <w:shd w:val="clear" w:color="auto" w:fill="FFFFFF"/>
        </w:rPr>
        <w:t>инженерных объектов</w:t>
      </w:r>
      <w:r w:rsidR="00B6383A" w:rsidRPr="003A7992">
        <w:rPr>
          <w:rFonts w:ascii="Times New Roman" w:hAnsi="Times New Roman"/>
          <w:sz w:val="28"/>
          <w:szCs w:val="28"/>
        </w:rPr>
        <w:t>.</w:t>
      </w:r>
    </w:p>
    <w:p w:rsidR="00B6383A"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Снос (демонтаж) объектов капитального строительства, не отнесенных к исторически ценным градоформирующим объектам, составл</w:t>
      </w:r>
      <w:r>
        <w:rPr>
          <w:rFonts w:ascii="Times New Roman" w:hAnsi="Times New Roman"/>
          <w:sz w:val="28"/>
          <w:szCs w:val="28"/>
        </w:rPr>
        <w:t>яющим</w:t>
      </w:r>
      <w:r w:rsidR="00B6383A" w:rsidRPr="003A7992">
        <w:rPr>
          <w:rFonts w:ascii="Times New Roman" w:hAnsi="Times New Roman"/>
          <w:sz w:val="28"/>
          <w:szCs w:val="28"/>
        </w:rPr>
        <w:t xml:space="preserve"> предмет охраны исторического поселения регионального значения «город Казань».</w:t>
      </w:r>
    </w:p>
    <w:p w:rsidR="00B6383A" w:rsidRPr="004728F9"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B6383A" w:rsidRPr="003A7992">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w:t>
      </w:r>
      <w:r w:rsidR="00B6383A" w:rsidRPr="003A7992">
        <w:rPr>
          <w:rFonts w:ascii="Times New Roman" w:hAnsi="Times New Roman"/>
          <w:sz w:val="28"/>
          <w:szCs w:val="28"/>
        </w:rPr>
        <w:t xml:space="preserve"> в виде объемных букв и знак</w:t>
      </w:r>
      <w:r>
        <w:rPr>
          <w:rFonts w:ascii="Times New Roman" w:hAnsi="Times New Roman"/>
          <w:sz w:val="28"/>
          <w:szCs w:val="28"/>
        </w:rPr>
        <w:t>ов</w:t>
      </w:r>
      <w:r w:rsidR="00B6383A" w:rsidRPr="003A7992">
        <w:rPr>
          <w:rFonts w:ascii="Times New Roman" w:hAnsi="Times New Roman"/>
          <w:sz w:val="28"/>
          <w:szCs w:val="28"/>
        </w:rPr>
        <w:t xml:space="preserve"> высотой не более 0,5 метра, консольных конструкций </w:t>
      </w:r>
      <w:r>
        <w:rPr>
          <w:rFonts w:ascii="Times New Roman" w:hAnsi="Times New Roman"/>
          <w:sz w:val="28"/>
          <w:szCs w:val="28"/>
        </w:rPr>
        <w:t>–</w:t>
      </w:r>
      <w:r w:rsidR="00B6383A" w:rsidRPr="003A7992">
        <w:rPr>
          <w:rFonts w:ascii="Times New Roman" w:hAnsi="Times New Roman"/>
          <w:sz w:val="28"/>
          <w:szCs w:val="28"/>
        </w:rPr>
        <w:t xml:space="preserve"> </w:t>
      </w:r>
      <w:r w:rsidR="00B6383A" w:rsidRPr="004728F9">
        <w:rPr>
          <w:rFonts w:ascii="Times New Roman" w:hAnsi="Times New Roman"/>
          <w:sz w:val="28"/>
          <w:szCs w:val="28"/>
        </w:rPr>
        <w:t>не более 0,5 метра высотой и не более одного метра длиной.</w:t>
      </w:r>
    </w:p>
    <w:p w:rsidR="00B6383A"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0847A9" w:rsidRDefault="000847A9" w:rsidP="000847A9">
      <w:pPr>
        <w:pStyle w:val="a3"/>
        <w:tabs>
          <w:tab w:val="left" w:pos="993"/>
        </w:tabs>
        <w:spacing w:after="0" w:line="240" w:lineRule="auto"/>
        <w:ind w:left="567"/>
        <w:jc w:val="both"/>
        <w:rPr>
          <w:rFonts w:ascii="Times New Roman" w:hAnsi="Times New Roman"/>
          <w:sz w:val="28"/>
          <w:szCs w:val="28"/>
        </w:rPr>
      </w:pPr>
    </w:p>
    <w:p w:rsidR="00B6383A" w:rsidRPr="003A7992" w:rsidRDefault="004728F9" w:rsidP="004728F9">
      <w:pPr>
        <w:pStyle w:val="a3"/>
        <w:numPr>
          <w:ilvl w:val="1"/>
          <w:numId w:val="3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B6383A">
        <w:rPr>
          <w:rFonts w:ascii="Times New Roman" w:hAnsi="Times New Roman"/>
          <w:sz w:val="28"/>
          <w:szCs w:val="28"/>
        </w:rPr>
        <w:t>Б</w:t>
      </w:r>
      <w:r w:rsidR="00B6383A" w:rsidRPr="003A7992">
        <w:rPr>
          <w:rFonts w:ascii="Times New Roman" w:hAnsi="Times New Roman"/>
          <w:sz w:val="28"/>
          <w:szCs w:val="28"/>
        </w:rPr>
        <w:t>лагоу</w:t>
      </w:r>
      <w:r w:rsidR="00B6383A">
        <w:rPr>
          <w:rFonts w:ascii="Times New Roman" w:hAnsi="Times New Roman"/>
          <w:sz w:val="28"/>
          <w:szCs w:val="28"/>
        </w:rPr>
        <w:t>стройство территории, включающее:</w:t>
      </w:r>
    </w:p>
    <w:p w:rsidR="00B6383A" w:rsidRPr="001E1CE7" w:rsidRDefault="00B6383A" w:rsidP="00B6383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проведен</w:t>
      </w:r>
      <w:r w:rsidR="004728F9">
        <w:rPr>
          <w:rFonts w:ascii="Times New Roman" w:hAnsi="Times New Roman"/>
          <w:sz w:val="28"/>
          <w:szCs w:val="28"/>
        </w:rPr>
        <w:t>ие работ по озеленению: разбивку</w:t>
      </w:r>
      <w:r w:rsidRPr="001E1CE7">
        <w:rPr>
          <w:rFonts w:ascii="Times New Roman" w:hAnsi="Times New Roman"/>
          <w:sz w:val="28"/>
          <w:szCs w:val="28"/>
        </w:rPr>
        <w:t xml:space="preserve"> газонов, цветников, сохранение существующих деревьев и кустарников, за исклю</w:t>
      </w:r>
      <w:r w:rsidR="004728F9">
        <w:rPr>
          <w:rFonts w:ascii="Times New Roman" w:hAnsi="Times New Roman"/>
          <w:sz w:val="28"/>
          <w:szCs w:val="28"/>
        </w:rPr>
        <w:t>чением санитарных рубок, посадку</w:t>
      </w:r>
      <w:r w:rsidRPr="001E1CE7">
        <w:rPr>
          <w:rFonts w:ascii="Times New Roman" w:hAnsi="Times New Roman"/>
          <w:sz w:val="28"/>
          <w:szCs w:val="28"/>
        </w:rPr>
        <w:t xml:space="preserve"> новых при условии обеспечения визуального восприятия объекта культурного наследия;</w:t>
      </w:r>
    </w:p>
    <w:p w:rsidR="00B6383A" w:rsidRPr="001E1CE7" w:rsidRDefault="00B6383A" w:rsidP="00B6383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общественного пространства с сохранени</w:t>
      </w:r>
      <w:r w:rsidR="004728F9">
        <w:rPr>
          <w:rFonts w:ascii="Times New Roman" w:hAnsi="Times New Roman"/>
          <w:sz w:val="28"/>
          <w:szCs w:val="28"/>
        </w:rPr>
        <w:t>ем</w:t>
      </w:r>
      <w:r w:rsidRPr="001E1CE7">
        <w:rPr>
          <w:rFonts w:ascii="Times New Roman" w:hAnsi="Times New Roman"/>
          <w:sz w:val="28"/>
          <w:szCs w:val="28"/>
        </w:rPr>
        <w:t xml:space="preserve"> существующего направления дорог и формированием зон отдыха для разных возрастных групп и занятия спортом;</w:t>
      </w:r>
    </w:p>
    <w:p w:rsidR="00B6383A" w:rsidRPr="001E1CE7" w:rsidRDefault="00B6383A" w:rsidP="00B6383A">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организацию парковок на специально отведенных площадках;</w:t>
      </w:r>
    </w:p>
    <w:p w:rsidR="00B6383A" w:rsidRPr="001A131A" w:rsidRDefault="00B6383A" w:rsidP="000847A9">
      <w:pPr>
        <w:autoSpaceDE w:val="0"/>
        <w:autoSpaceDN w:val="0"/>
        <w:adjustRightInd w:val="0"/>
        <w:spacing w:after="0" w:line="240" w:lineRule="auto"/>
        <w:ind w:right="23" w:firstLine="567"/>
        <w:jc w:val="both"/>
        <w:rPr>
          <w:rFonts w:ascii="Times New Roman" w:hAnsi="Times New Roman"/>
          <w:sz w:val="28"/>
          <w:szCs w:val="28"/>
        </w:rPr>
      </w:pPr>
      <w:r w:rsidRPr="001E1CE7">
        <w:rPr>
          <w:rFonts w:ascii="Times New Roman" w:hAnsi="Times New Roman"/>
          <w:sz w:val="28"/>
          <w:szCs w:val="28"/>
        </w:rPr>
        <w:t>установку элементов благоустройства, соответствующих внешнему архитектурно</w:t>
      </w:r>
      <w:r>
        <w:rPr>
          <w:rFonts w:ascii="Times New Roman" w:hAnsi="Times New Roman"/>
          <w:sz w:val="28"/>
          <w:szCs w:val="28"/>
        </w:rPr>
        <w:t>м</w:t>
      </w:r>
      <w:r w:rsidR="000847A9">
        <w:rPr>
          <w:rFonts w:ascii="Times New Roman" w:hAnsi="Times New Roman"/>
          <w:sz w:val="28"/>
          <w:szCs w:val="28"/>
        </w:rPr>
        <w:t>у облику сложившейся застройки.</w:t>
      </w:r>
    </w:p>
    <w:p w:rsidR="00B6383A" w:rsidRDefault="00B6383A" w:rsidP="00B6383A">
      <w:pPr>
        <w:pStyle w:val="a3"/>
        <w:numPr>
          <w:ilvl w:val="0"/>
          <w:numId w:val="33"/>
        </w:num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З</w:t>
      </w:r>
      <w:r w:rsidRPr="003A7992">
        <w:rPr>
          <w:rFonts w:ascii="Times New Roman" w:hAnsi="Times New Roman"/>
          <w:b/>
          <w:sz w:val="28"/>
          <w:szCs w:val="28"/>
        </w:rPr>
        <w:t>апрещается:</w:t>
      </w:r>
    </w:p>
    <w:p w:rsidR="00B6383A"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Возведение объектов капитального строительства, за исключением прокладки линейных объектов (дорог).</w:t>
      </w:r>
    </w:p>
    <w:p w:rsidR="00B6383A"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окружающую застройку и природную среду.</w:t>
      </w:r>
    </w:p>
    <w:p w:rsidR="00B6383A"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B6383A"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Размещение огнеопасных материалов.</w:t>
      </w:r>
    </w:p>
    <w:p w:rsidR="00011574" w:rsidRPr="00011574" w:rsidRDefault="004728F9" w:rsidP="00011574">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Установка на фасадах зданий, формирующих территории общего пользования (улицы, проезды, площадь), кондиционеров, антенн и иного технического оборудования.</w:t>
      </w:r>
    </w:p>
    <w:p w:rsidR="00B6383A" w:rsidRPr="00011574" w:rsidRDefault="00011574" w:rsidP="00011574">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E16708" w:rsidRPr="00E16708">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E16708">
        <w:rPr>
          <w:rFonts w:ascii="Times New Roman" w:eastAsia="Calibri" w:hAnsi="Times New Roman" w:cs="Times New Roman"/>
          <w:sz w:val="28"/>
          <w:szCs w:val="28"/>
        </w:rPr>
        <w:t>м проектом строительства здания</w:t>
      </w:r>
      <w:r w:rsidRPr="00011574">
        <w:rPr>
          <w:rFonts w:ascii="Times New Roman" w:hAnsi="Times New Roman" w:cs="Times New Roman"/>
          <w:sz w:val="28"/>
          <w:szCs w:val="28"/>
        </w:rPr>
        <w:t>.</w:t>
      </w:r>
    </w:p>
    <w:p w:rsidR="00B6383A" w:rsidRPr="003A7992"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B6383A" w:rsidRPr="003A7992">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p>
    <w:p w:rsidR="00B6383A" w:rsidRPr="003A7992"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B6383A" w:rsidRPr="003A7992">
        <w:rPr>
          <w:rFonts w:ascii="Times New Roman" w:hAnsi="Times New Roman"/>
          <w:sz w:val="28"/>
          <w:szCs w:val="28"/>
        </w:rPr>
        <w:t>Установка всех видов рекламных конструкций.</w:t>
      </w:r>
    </w:p>
    <w:p w:rsidR="00B6383A" w:rsidRPr="003A7992" w:rsidRDefault="004728F9" w:rsidP="004728F9">
      <w:pPr>
        <w:pStyle w:val="a3"/>
        <w:numPr>
          <w:ilvl w:val="1"/>
          <w:numId w:val="33"/>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6383A">
        <w:rPr>
          <w:rFonts w:ascii="Times New Roman" w:hAnsi="Times New Roman" w:cs="Times New Roman"/>
          <w:sz w:val="28"/>
          <w:szCs w:val="28"/>
        </w:rPr>
        <w:t>У</w:t>
      </w:r>
      <w:r w:rsidR="00B6383A" w:rsidRPr="003A7992">
        <w:rPr>
          <w:rFonts w:ascii="Times New Roman" w:hAnsi="Times New Roman" w:cs="Times New Roman"/>
          <w:sz w:val="28"/>
          <w:szCs w:val="28"/>
        </w:rPr>
        <w:t>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r w:rsidR="00B6383A" w:rsidRPr="003A7992">
        <w:rPr>
          <w:rFonts w:ascii="Times New Roman" w:hAnsi="Times New Roman"/>
          <w:sz w:val="28"/>
          <w:szCs w:val="28"/>
        </w:rPr>
        <w:t xml:space="preserve"> </w:t>
      </w:r>
    </w:p>
    <w:p w:rsidR="00B6383A" w:rsidRDefault="00B6383A" w:rsidP="00B6383A">
      <w:pPr>
        <w:autoSpaceDE w:val="0"/>
        <w:autoSpaceDN w:val="0"/>
        <w:adjustRightInd w:val="0"/>
        <w:spacing w:after="0" w:line="240" w:lineRule="auto"/>
        <w:ind w:firstLine="567"/>
        <w:jc w:val="both"/>
        <w:rPr>
          <w:rFonts w:ascii="Times New Roman" w:hAnsi="Times New Roman"/>
          <w:sz w:val="28"/>
          <w:szCs w:val="28"/>
        </w:rPr>
      </w:pPr>
      <w:r w:rsidRPr="003A7992">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B6383A" w:rsidRDefault="00B6383A" w:rsidP="00B6383A">
      <w:pPr>
        <w:autoSpaceDE w:val="0"/>
        <w:autoSpaceDN w:val="0"/>
        <w:adjustRightInd w:val="0"/>
        <w:spacing w:after="0" w:line="240" w:lineRule="auto"/>
        <w:ind w:firstLine="567"/>
        <w:jc w:val="both"/>
        <w:rPr>
          <w:rFonts w:ascii="Times New Roman" w:hAnsi="Times New Roman" w:cs="Times New Roman"/>
          <w:sz w:val="28"/>
          <w:szCs w:val="28"/>
        </w:rPr>
      </w:pPr>
      <w:r w:rsidRPr="003A7992">
        <w:rPr>
          <w:rFonts w:ascii="Times New Roman" w:hAnsi="Times New Roman"/>
          <w:sz w:val="28"/>
          <w:szCs w:val="28"/>
        </w:rPr>
        <w:t>крупногабаритных конструкций;</w:t>
      </w:r>
      <w:r w:rsidRPr="003A7992">
        <w:rPr>
          <w:rFonts w:ascii="Times New Roman" w:hAnsi="Times New Roman" w:cs="Times New Roman"/>
          <w:sz w:val="28"/>
          <w:szCs w:val="28"/>
        </w:rPr>
        <w:t xml:space="preserve"> </w:t>
      </w:r>
    </w:p>
    <w:p w:rsidR="00B6383A" w:rsidRDefault="00B6383A" w:rsidP="00B6383A">
      <w:pPr>
        <w:autoSpaceDE w:val="0"/>
        <w:autoSpaceDN w:val="0"/>
        <w:adjustRightInd w:val="0"/>
        <w:spacing w:after="0" w:line="240" w:lineRule="auto"/>
        <w:ind w:firstLine="567"/>
        <w:jc w:val="both"/>
        <w:rPr>
          <w:rFonts w:ascii="Times New Roman" w:hAnsi="Times New Roman" w:cs="Times New Roman"/>
          <w:sz w:val="28"/>
          <w:szCs w:val="28"/>
        </w:rPr>
      </w:pPr>
      <w:r w:rsidRPr="003A7992">
        <w:rPr>
          <w:rFonts w:ascii="Times New Roman" w:hAnsi="Times New Roman" w:cs="Times New Roman"/>
          <w:sz w:val="28"/>
          <w:szCs w:val="28"/>
        </w:rPr>
        <w:t>с использованием мерцающего света, открытого способа свечения.</w:t>
      </w:r>
    </w:p>
    <w:p w:rsidR="000847A9" w:rsidRDefault="000847A9" w:rsidP="000847A9">
      <w:pPr>
        <w:autoSpaceDE w:val="0"/>
        <w:autoSpaceDN w:val="0"/>
        <w:adjustRightInd w:val="0"/>
        <w:spacing w:after="0" w:line="240" w:lineRule="auto"/>
        <w:jc w:val="both"/>
        <w:rPr>
          <w:rFonts w:ascii="Times New Roman" w:hAnsi="Times New Roman" w:cs="Times New Roman"/>
          <w:sz w:val="28"/>
          <w:szCs w:val="28"/>
        </w:rPr>
      </w:pPr>
    </w:p>
    <w:p w:rsidR="000847A9" w:rsidRDefault="000847A9" w:rsidP="000847A9">
      <w:pPr>
        <w:autoSpaceDE w:val="0"/>
        <w:autoSpaceDN w:val="0"/>
        <w:adjustRightInd w:val="0"/>
        <w:spacing w:after="0" w:line="240" w:lineRule="auto"/>
        <w:jc w:val="both"/>
        <w:rPr>
          <w:rFonts w:ascii="Times New Roman" w:hAnsi="Times New Roman" w:cs="Times New Roman"/>
          <w:sz w:val="28"/>
          <w:szCs w:val="28"/>
        </w:rPr>
      </w:pPr>
    </w:p>
    <w:p w:rsidR="000847A9" w:rsidRPr="008E02C5" w:rsidRDefault="000847A9" w:rsidP="000847A9">
      <w:pPr>
        <w:spacing w:after="0" w:line="240" w:lineRule="auto"/>
        <w:rPr>
          <w:rFonts w:ascii="Times New Roman" w:hAnsi="Times New Roman" w:cs="Times New Roman"/>
          <w:sz w:val="28"/>
          <w:szCs w:val="28"/>
        </w:rPr>
      </w:pPr>
      <w:r w:rsidRPr="008E02C5">
        <w:rPr>
          <w:rFonts w:ascii="Times New Roman" w:hAnsi="Times New Roman" w:cs="Times New Roman"/>
          <w:sz w:val="28"/>
          <w:szCs w:val="28"/>
        </w:rPr>
        <w:t>Список использованных сокращений:</w:t>
      </w:r>
    </w:p>
    <w:p w:rsidR="000847A9" w:rsidRPr="008E02C5" w:rsidRDefault="000847A9" w:rsidP="000847A9">
      <w:pPr>
        <w:spacing w:after="0" w:line="240" w:lineRule="auto"/>
        <w:rPr>
          <w:rFonts w:ascii="Times New Roman" w:hAnsi="Times New Roman" w:cs="Times New Roman"/>
          <w:sz w:val="28"/>
          <w:szCs w:val="28"/>
        </w:rPr>
      </w:pPr>
    </w:p>
    <w:p w:rsidR="000847A9" w:rsidRPr="008E02C5" w:rsidRDefault="000847A9" w:rsidP="000847A9">
      <w:pPr>
        <w:spacing w:after="0" w:line="240" w:lineRule="auto"/>
        <w:jc w:val="both"/>
        <w:rPr>
          <w:rFonts w:ascii="Times New Roman" w:hAnsi="Times New Roman"/>
          <w:sz w:val="28"/>
          <w:szCs w:val="28"/>
          <w:shd w:val="clear" w:color="auto" w:fill="FFFFFF"/>
        </w:rPr>
      </w:pPr>
      <w:r w:rsidRPr="008E02C5">
        <w:rPr>
          <w:rFonts w:ascii="Times New Roman" w:hAnsi="Times New Roman" w:cs="Times New Roman"/>
          <w:sz w:val="28"/>
          <w:szCs w:val="28"/>
        </w:rPr>
        <w:t xml:space="preserve">ОЗ ОКН-Р – </w:t>
      </w:r>
      <w:r w:rsidRPr="008E02C5">
        <w:rPr>
          <w:rFonts w:ascii="Times New Roman" w:hAnsi="Times New Roman"/>
          <w:sz w:val="28"/>
          <w:szCs w:val="28"/>
        </w:rPr>
        <w:t xml:space="preserve">охранная зона </w:t>
      </w:r>
      <w:r w:rsidRPr="008E02C5">
        <w:rPr>
          <w:rFonts w:ascii="Times New Roman" w:hAnsi="Times New Roman"/>
          <w:sz w:val="28"/>
          <w:szCs w:val="28"/>
          <w:shd w:val="clear" w:color="auto" w:fill="FFFFFF"/>
        </w:rPr>
        <w:t>объекта культурного наследия регионального значения.</w:t>
      </w:r>
    </w:p>
    <w:p w:rsidR="000847A9" w:rsidRPr="00BE6CAF" w:rsidRDefault="000847A9" w:rsidP="000847A9">
      <w:pPr>
        <w:spacing w:after="0" w:line="240" w:lineRule="auto"/>
        <w:jc w:val="both"/>
        <w:rPr>
          <w:rFonts w:ascii="Times New Roman" w:hAnsi="Times New Roman"/>
          <w:sz w:val="28"/>
          <w:szCs w:val="28"/>
        </w:rPr>
      </w:pPr>
    </w:p>
    <w:p w:rsidR="000847A9" w:rsidRDefault="000847A9" w:rsidP="000847A9">
      <w:pPr>
        <w:spacing w:after="0" w:line="240" w:lineRule="auto"/>
        <w:ind w:left="567" w:firstLine="567"/>
        <w:jc w:val="both"/>
        <w:rPr>
          <w:rFonts w:ascii="Times New Roman" w:hAnsi="Times New Roman"/>
          <w:sz w:val="24"/>
          <w:szCs w:val="24"/>
        </w:rPr>
      </w:pPr>
    </w:p>
    <w:p w:rsidR="000847A9" w:rsidRPr="000847A9" w:rsidRDefault="000847A9" w:rsidP="000847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sectPr w:rsidR="000847A9" w:rsidRPr="000847A9" w:rsidSect="007A4551">
      <w:pgSz w:w="11905" w:h="16839"/>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A95" w:rsidRDefault="000A7A95" w:rsidP="00B6775D">
      <w:pPr>
        <w:spacing w:after="0" w:line="240" w:lineRule="auto"/>
      </w:pPr>
      <w:r>
        <w:separator/>
      </w:r>
    </w:p>
  </w:endnote>
  <w:endnote w:type="continuationSeparator" w:id="0">
    <w:p w:rsidR="000A7A95" w:rsidRDefault="000A7A95"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A95" w:rsidRDefault="000A7A95" w:rsidP="00B6775D">
      <w:pPr>
        <w:spacing w:after="0" w:line="240" w:lineRule="auto"/>
      </w:pPr>
      <w:r>
        <w:separator/>
      </w:r>
    </w:p>
  </w:footnote>
  <w:footnote w:type="continuationSeparator" w:id="0">
    <w:p w:rsidR="000A7A95" w:rsidRDefault="000A7A95" w:rsidP="00B6775D">
      <w:pPr>
        <w:spacing w:after="0" w:line="240" w:lineRule="auto"/>
      </w:pPr>
      <w:r>
        <w:continuationSeparator/>
      </w:r>
    </w:p>
  </w:footnote>
  <w:footnote w:id="1">
    <w:p w:rsidR="007D2FED" w:rsidRDefault="007D2FED" w:rsidP="007D2FED">
      <w:pPr>
        <w:pStyle w:val="af0"/>
      </w:pPr>
      <w:r>
        <w:rPr>
          <w:rStyle w:val="af2"/>
        </w:rPr>
        <w:footnoteRef/>
      </w:r>
      <w:r>
        <w:t xml:space="preserve"> Список использованных сокращений</w:t>
      </w:r>
      <w:r w:rsidRPr="004D3F4A">
        <w:t xml:space="preserve"> – </w:t>
      </w:r>
      <w:r w:rsidR="000847A9">
        <w:t>на стр.6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769109"/>
      <w:docPartObj>
        <w:docPartGallery w:val="Page Numbers (Top of Page)"/>
        <w:docPartUnique/>
      </w:docPartObj>
    </w:sdtPr>
    <w:sdtEndPr>
      <w:rPr>
        <w:rFonts w:ascii="Times New Roman" w:hAnsi="Times New Roman"/>
        <w:sz w:val="28"/>
        <w:szCs w:val="28"/>
      </w:rPr>
    </w:sdtEndPr>
    <w:sdtContent>
      <w:p w:rsidR="00F44B39" w:rsidRDefault="00F44B39">
        <w:pPr>
          <w:pStyle w:val="ac"/>
          <w:jc w:val="center"/>
        </w:pPr>
      </w:p>
      <w:p w:rsidR="00F44B39" w:rsidRPr="007E72B6" w:rsidRDefault="00F44B3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4F69FC">
          <w:rPr>
            <w:rFonts w:ascii="Times New Roman" w:hAnsi="Times New Roman"/>
            <w:noProof/>
            <w:sz w:val="28"/>
            <w:szCs w:val="28"/>
          </w:rPr>
          <w:t>2</w:t>
        </w:r>
        <w:r w:rsidRPr="007E72B6">
          <w:rPr>
            <w:rFonts w:ascii="Times New Roman" w:hAnsi="Times New Roman"/>
            <w:sz w:val="28"/>
            <w:szCs w:val="28"/>
          </w:rPr>
          <w:fldChar w:fldCharType="end"/>
        </w:r>
      </w:p>
    </w:sdtContent>
  </w:sdt>
  <w:p w:rsidR="00F44B39" w:rsidRDefault="00F44B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2">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4">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2">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3"/>
  </w:num>
  <w:num w:numId="3">
    <w:abstractNumId w:val="10"/>
  </w:num>
  <w:num w:numId="4">
    <w:abstractNumId w:val="19"/>
  </w:num>
  <w:num w:numId="5">
    <w:abstractNumId w:val="1"/>
  </w:num>
  <w:num w:numId="6">
    <w:abstractNumId w:val="18"/>
  </w:num>
  <w:num w:numId="7">
    <w:abstractNumId w:val="3"/>
  </w:num>
  <w:num w:numId="8">
    <w:abstractNumId w:val="25"/>
  </w:num>
  <w:num w:numId="9">
    <w:abstractNumId w:val="22"/>
  </w:num>
  <w:num w:numId="10">
    <w:abstractNumId w:val="12"/>
  </w:num>
  <w:num w:numId="11">
    <w:abstractNumId w:val="4"/>
  </w:num>
  <w:num w:numId="12">
    <w:abstractNumId w:val="15"/>
  </w:num>
  <w:num w:numId="13">
    <w:abstractNumId w:val="7"/>
  </w:num>
  <w:num w:numId="14">
    <w:abstractNumId w:val="30"/>
  </w:num>
  <w:num w:numId="15">
    <w:abstractNumId w:val="32"/>
  </w:num>
  <w:num w:numId="16">
    <w:abstractNumId w:val="13"/>
  </w:num>
  <w:num w:numId="17">
    <w:abstractNumId w:val="16"/>
  </w:num>
  <w:num w:numId="18">
    <w:abstractNumId w:val="8"/>
  </w:num>
  <w:num w:numId="19">
    <w:abstractNumId w:val="31"/>
  </w:num>
  <w:num w:numId="20">
    <w:abstractNumId w:val="5"/>
  </w:num>
  <w:num w:numId="21">
    <w:abstractNumId w:val="17"/>
  </w:num>
  <w:num w:numId="22">
    <w:abstractNumId w:val="21"/>
  </w:num>
  <w:num w:numId="23">
    <w:abstractNumId w:val="26"/>
  </w:num>
  <w:num w:numId="24">
    <w:abstractNumId w:val="6"/>
  </w:num>
  <w:num w:numId="25">
    <w:abstractNumId w:val="20"/>
  </w:num>
  <w:num w:numId="26">
    <w:abstractNumId w:val="29"/>
  </w:num>
  <w:num w:numId="27">
    <w:abstractNumId w:val="11"/>
  </w:num>
  <w:num w:numId="28">
    <w:abstractNumId w:val="0"/>
  </w:num>
  <w:num w:numId="29">
    <w:abstractNumId w:val="14"/>
  </w:num>
  <w:num w:numId="30">
    <w:abstractNumId w:val="27"/>
  </w:num>
  <w:num w:numId="31">
    <w:abstractNumId w:val="2"/>
  </w:num>
  <w:num w:numId="32">
    <w:abstractNumId w:val="28"/>
  </w:num>
  <w:num w:numId="3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11574"/>
    <w:rsid w:val="00027C36"/>
    <w:rsid w:val="00040BBD"/>
    <w:rsid w:val="000507FB"/>
    <w:rsid w:val="00071F92"/>
    <w:rsid w:val="00074DF3"/>
    <w:rsid w:val="000829DB"/>
    <w:rsid w:val="000847A4"/>
    <w:rsid w:val="000847A9"/>
    <w:rsid w:val="000933E3"/>
    <w:rsid w:val="00094A26"/>
    <w:rsid w:val="000A7A95"/>
    <w:rsid w:val="000B32DB"/>
    <w:rsid w:val="000C592C"/>
    <w:rsid w:val="000C5A0C"/>
    <w:rsid w:val="000C5E7B"/>
    <w:rsid w:val="000E23E1"/>
    <w:rsid w:val="000E3D97"/>
    <w:rsid w:val="000F72E9"/>
    <w:rsid w:val="00113203"/>
    <w:rsid w:val="00114EA3"/>
    <w:rsid w:val="00131471"/>
    <w:rsid w:val="00134D05"/>
    <w:rsid w:val="00135AB1"/>
    <w:rsid w:val="00151544"/>
    <w:rsid w:val="00166421"/>
    <w:rsid w:val="00170F3E"/>
    <w:rsid w:val="00172E31"/>
    <w:rsid w:val="0017543F"/>
    <w:rsid w:val="001757DE"/>
    <w:rsid w:val="001C3625"/>
    <w:rsid w:val="001C70D5"/>
    <w:rsid w:val="001D13F2"/>
    <w:rsid w:val="001D47F3"/>
    <w:rsid w:val="001D4EF2"/>
    <w:rsid w:val="001D65A1"/>
    <w:rsid w:val="001F6D17"/>
    <w:rsid w:val="001F74A3"/>
    <w:rsid w:val="00210B25"/>
    <w:rsid w:val="00210D1A"/>
    <w:rsid w:val="0021289E"/>
    <w:rsid w:val="0021418B"/>
    <w:rsid w:val="00215DBD"/>
    <w:rsid w:val="0021774F"/>
    <w:rsid w:val="00222655"/>
    <w:rsid w:val="00234239"/>
    <w:rsid w:val="0025092A"/>
    <w:rsid w:val="00252507"/>
    <w:rsid w:val="00255C10"/>
    <w:rsid w:val="00270551"/>
    <w:rsid w:val="002751A9"/>
    <w:rsid w:val="002869CF"/>
    <w:rsid w:val="00291130"/>
    <w:rsid w:val="002A437B"/>
    <w:rsid w:val="002A75A4"/>
    <w:rsid w:val="002B329A"/>
    <w:rsid w:val="002C37E8"/>
    <w:rsid w:val="002D1C34"/>
    <w:rsid w:val="002D3A47"/>
    <w:rsid w:val="002E0E34"/>
    <w:rsid w:val="002F0283"/>
    <w:rsid w:val="002F34D4"/>
    <w:rsid w:val="0031353B"/>
    <w:rsid w:val="003207B6"/>
    <w:rsid w:val="00350572"/>
    <w:rsid w:val="003519BC"/>
    <w:rsid w:val="00365D38"/>
    <w:rsid w:val="003678FD"/>
    <w:rsid w:val="00387C4F"/>
    <w:rsid w:val="003A659E"/>
    <w:rsid w:val="003C399F"/>
    <w:rsid w:val="003C3DF8"/>
    <w:rsid w:val="003E05C2"/>
    <w:rsid w:val="003F23BE"/>
    <w:rsid w:val="00400474"/>
    <w:rsid w:val="004035D5"/>
    <w:rsid w:val="004179A3"/>
    <w:rsid w:val="004278AD"/>
    <w:rsid w:val="0043253F"/>
    <w:rsid w:val="0043492B"/>
    <w:rsid w:val="00440A2D"/>
    <w:rsid w:val="0044386E"/>
    <w:rsid w:val="00465530"/>
    <w:rsid w:val="00465F2B"/>
    <w:rsid w:val="00471BC7"/>
    <w:rsid w:val="004728F9"/>
    <w:rsid w:val="00484965"/>
    <w:rsid w:val="00485316"/>
    <w:rsid w:val="004908CF"/>
    <w:rsid w:val="00493375"/>
    <w:rsid w:val="004A1017"/>
    <w:rsid w:val="004A457C"/>
    <w:rsid w:val="004A530A"/>
    <w:rsid w:val="004B6C87"/>
    <w:rsid w:val="004B779F"/>
    <w:rsid w:val="004C38A0"/>
    <w:rsid w:val="004E01E3"/>
    <w:rsid w:val="004F69FC"/>
    <w:rsid w:val="004F6E68"/>
    <w:rsid w:val="00507C6C"/>
    <w:rsid w:val="005414CF"/>
    <w:rsid w:val="0054164D"/>
    <w:rsid w:val="00541D6A"/>
    <w:rsid w:val="005452F4"/>
    <w:rsid w:val="0054538E"/>
    <w:rsid w:val="00555491"/>
    <w:rsid w:val="0055566A"/>
    <w:rsid w:val="0055760D"/>
    <w:rsid w:val="005609E9"/>
    <w:rsid w:val="005630B0"/>
    <w:rsid w:val="00576EC7"/>
    <w:rsid w:val="005A0015"/>
    <w:rsid w:val="005A4084"/>
    <w:rsid w:val="005C6648"/>
    <w:rsid w:val="005D2E3A"/>
    <w:rsid w:val="005E164A"/>
    <w:rsid w:val="005E3FE6"/>
    <w:rsid w:val="00610BFF"/>
    <w:rsid w:val="0062521D"/>
    <w:rsid w:val="00625D86"/>
    <w:rsid w:val="00627BE4"/>
    <w:rsid w:val="00636F7B"/>
    <w:rsid w:val="0064117F"/>
    <w:rsid w:val="0064262F"/>
    <w:rsid w:val="00645371"/>
    <w:rsid w:val="00655C6C"/>
    <w:rsid w:val="0066395C"/>
    <w:rsid w:val="006702FB"/>
    <w:rsid w:val="006745D3"/>
    <w:rsid w:val="00681A75"/>
    <w:rsid w:val="00681E32"/>
    <w:rsid w:val="0068277A"/>
    <w:rsid w:val="006842D4"/>
    <w:rsid w:val="006846AD"/>
    <w:rsid w:val="00697498"/>
    <w:rsid w:val="006C0A09"/>
    <w:rsid w:val="006C3826"/>
    <w:rsid w:val="006D4D14"/>
    <w:rsid w:val="006D6CE6"/>
    <w:rsid w:val="006D731C"/>
    <w:rsid w:val="006E3F67"/>
    <w:rsid w:val="006F01E0"/>
    <w:rsid w:val="00720A67"/>
    <w:rsid w:val="007236D9"/>
    <w:rsid w:val="00740850"/>
    <w:rsid w:val="00744752"/>
    <w:rsid w:val="007767EF"/>
    <w:rsid w:val="007852F2"/>
    <w:rsid w:val="007A1DBD"/>
    <w:rsid w:val="007A221C"/>
    <w:rsid w:val="007A4551"/>
    <w:rsid w:val="007C1260"/>
    <w:rsid w:val="007C35F4"/>
    <w:rsid w:val="007C6EB4"/>
    <w:rsid w:val="007D11BD"/>
    <w:rsid w:val="007D2FED"/>
    <w:rsid w:val="007E042E"/>
    <w:rsid w:val="007E60A3"/>
    <w:rsid w:val="007E72B6"/>
    <w:rsid w:val="007E7E53"/>
    <w:rsid w:val="008275AD"/>
    <w:rsid w:val="00841C18"/>
    <w:rsid w:val="00845BFF"/>
    <w:rsid w:val="008471F8"/>
    <w:rsid w:val="008506E6"/>
    <w:rsid w:val="00873DE4"/>
    <w:rsid w:val="00895F88"/>
    <w:rsid w:val="008A4FEE"/>
    <w:rsid w:val="008A7D37"/>
    <w:rsid w:val="008D012C"/>
    <w:rsid w:val="008E02C5"/>
    <w:rsid w:val="008E1B55"/>
    <w:rsid w:val="008E5181"/>
    <w:rsid w:val="00905573"/>
    <w:rsid w:val="00930F99"/>
    <w:rsid w:val="009414D2"/>
    <w:rsid w:val="009434E7"/>
    <w:rsid w:val="00944DFE"/>
    <w:rsid w:val="00953484"/>
    <w:rsid w:val="009561B7"/>
    <w:rsid w:val="009565A6"/>
    <w:rsid w:val="009600B8"/>
    <w:rsid w:val="00973232"/>
    <w:rsid w:val="00973E93"/>
    <w:rsid w:val="009757FF"/>
    <w:rsid w:val="00982359"/>
    <w:rsid w:val="00984256"/>
    <w:rsid w:val="00984289"/>
    <w:rsid w:val="00987B42"/>
    <w:rsid w:val="00997198"/>
    <w:rsid w:val="009A0416"/>
    <w:rsid w:val="009A69D6"/>
    <w:rsid w:val="009A7519"/>
    <w:rsid w:val="009B2C04"/>
    <w:rsid w:val="009B50A5"/>
    <w:rsid w:val="009D55D1"/>
    <w:rsid w:val="009F48CC"/>
    <w:rsid w:val="00A16EEC"/>
    <w:rsid w:val="00A30EF9"/>
    <w:rsid w:val="00A4365A"/>
    <w:rsid w:val="00A502C4"/>
    <w:rsid w:val="00A5151E"/>
    <w:rsid w:val="00A520BC"/>
    <w:rsid w:val="00A532E4"/>
    <w:rsid w:val="00A760A0"/>
    <w:rsid w:val="00A80395"/>
    <w:rsid w:val="00A906D2"/>
    <w:rsid w:val="00AA18EE"/>
    <w:rsid w:val="00AA57BE"/>
    <w:rsid w:val="00AC32EC"/>
    <w:rsid w:val="00AD4375"/>
    <w:rsid w:val="00AF1BF1"/>
    <w:rsid w:val="00AF5F1B"/>
    <w:rsid w:val="00B101DB"/>
    <w:rsid w:val="00B1720D"/>
    <w:rsid w:val="00B254BE"/>
    <w:rsid w:val="00B2630A"/>
    <w:rsid w:val="00B37123"/>
    <w:rsid w:val="00B535F3"/>
    <w:rsid w:val="00B55B31"/>
    <w:rsid w:val="00B6383A"/>
    <w:rsid w:val="00B66B55"/>
    <w:rsid w:val="00B6775D"/>
    <w:rsid w:val="00B717CB"/>
    <w:rsid w:val="00B734AE"/>
    <w:rsid w:val="00BA28BE"/>
    <w:rsid w:val="00BB6C12"/>
    <w:rsid w:val="00BC01EB"/>
    <w:rsid w:val="00BC7A32"/>
    <w:rsid w:val="00BD2DD9"/>
    <w:rsid w:val="00BD65A8"/>
    <w:rsid w:val="00BF17D9"/>
    <w:rsid w:val="00C03FC6"/>
    <w:rsid w:val="00C24637"/>
    <w:rsid w:val="00C33878"/>
    <w:rsid w:val="00C33F4A"/>
    <w:rsid w:val="00C46B19"/>
    <w:rsid w:val="00C534A5"/>
    <w:rsid w:val="00C762F6"/>
    <w:rsid w:val="00C80AB0"/>
    <w:rsid w:val="00C91C8A"/>
    <w:rsid w:val="00C959AF"/>
    <w:rsid w:val="00C9703C"/>
    <w:rsid w:val="00C9790F"/>
    <w:rsid w:val="00CB56F2"/>
    <w:rsid w:val="00CC25E2"/>
    <w:rsid w:val="00CC6312"/>
    <w:rsid w:val="00CD088C"/>
    <w:rsid w:val="00CD6CC7"/>
    <w:rsid w:val="00CE030C"/>
    <w:rsid w:val="00CE0A11"/>
    <w:rsid w:val="00CE36BA"/>
    <w:rsid w:val="00CF0143"/>
    <w:rsid w:val="00D00BA3"/>
    <w:rsid w:val="00D26296"/>
    <w:rsid w:val="00D7734F"/>
    <w:rsid w:val="00D87C6C"/>
    <w:rsid w:val="00D93B7A"/>
    <w:rsid w:val="00D977C0"/>
    <w:rsid w:val="00DB1330"/>
    <w:rsid w:val="00DB556A"/>
    <w:rsid w:val="00DC04C0"/>
    <w:rsid w:val="00DC661D"/>
    <w:rsid w:val="00DC784B"/>
    <w:rsid w:val="00DD1E10"/>
    <w:rsid w:val="00DD506B"/>
    <w:rsid w:val="00DD626C"/>
    <w:rsid w:val="00DE0BC9"/>
    <w:rsid w:val="00DE0C70"/>
    <w:rsid w:val="00DE3D92"/>
    <w:rsid w:val="00DE6A2C"/>
    <w:rsid w:val="00DE7386"/>
    <w:rsid w:val="00E070A1"/>
    <w:rsid w:val="00E16708"/>
    <w:rsid w:val="00E169F3"/>
    <w:rsid w:val="00E16CDC"/>
    <w:rsid w:val="00E20ABC"/>
    <w:rsid w:val="00E3299D"/>
    <w:rsid w:val="00E444CB"/>
    <w:rsid w:val="00E45432"/>
    <w:rsid w:val="00E52B6E"/>
    <w:rsid w:val="00E54C11"/>
    <w:rsid w:val="00E55D4A"/>
    <w:rsid w:val="00E63404"/>
    <w:rsid w:val="00EA4C22"/>
    <w:rsid w:val="00EE0786"/>
    <w:rsid w:val="00EE2E3C"/>
    <w:rsid w:val="00EE56B6"/>
    <w:rsid w:val="00EF303D"/>
    <w:rsid w:val="00F01298"/>
    <w:rsid w:val="00F125EA"/>
    <w:rsid w:val="00F20960"/>
    <w:rsid w:val="00F21905"/>
    <w:rsid w:val="00F307F7"/>
    <w:rsid w:val="00F44B39"/>
    <w:rsid w:val="00F5260F"/>
    <w:rsid w:val="00F60D84"/>
    <w:rsid w:val="00F63352"/>
    <w:rsid w:val="00F642DB"/>
    <w:rsid w:val="00F66753"/>
    <w:rsid w:val="00F71FF8"/>
    <w:rsid w:val="00F73228"/>
    <w:rsid w:val="00F91B15"/>
    <w:rsid w:val="00FA3204"/>
    <w:rsid w:val="00FA4F0A"/>
    <w:rsid w:val="00FC0AC9"/>
    <w:rsid w:val="00FC1CED"/>
    <w:rsid w:val="00FC21EF"/>
    <w:rsid w:val="00FC7B60"/>
    <w:rsid w:val="00FE550D"/>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FA6BEE-CE8B-4CEF-87FD-5CCA5BDF7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89FD7-EA28-4BB8-BBF1-B6913E7EE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1342</Words>
  <Characters>7651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2020-08-22T06:10:00Z</cp:lastPrinted>
  <dcterms:created xsi:type="dcterms:W3CDTF">2020-08-26T13:57:00Z</dcterms:created>
  <dcterms:modified xsi:type="dcterms:W3CDTF">2020-08-26T13:57:00Z</dcterms:modified>
</cp:coreProperties>
</file>